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6C978D69"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006F1901" w:rsidRPr="006F1901">
              <w:rPr>
                <w:rFonts w:ascii="Calibri" w:hAnsi="Calibri"/>
                <w:b/>
                <w:bCs/>
                <w:sz w:val="24"/>
                <w:szCs w:val="24"/>
              </w:rPr>
              <w:t>3 - O Europă mai conectată prin creșterea mobilității</w:t>
            </w:r>
            <w:bookmarkStart w:id="10" w:name="_Hlk92707683"/>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6C19C887"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Prioritatea </w:t>
            </w:r>
            <w:r w:rsidR="006F1901" w:rsidRPr="006F1901">
              <w:rPr>
                <w:rFonts w:ascii="Calibri" w:hAnsi="Calibri"/>
                <w:b/>
                <w:sz w:val="24"/>
                <w:szCs w:val="24"/>
              </w:rPr>
              <w:t>4 - O regiune accesibilă</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2A0347DC"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Specific </w:t>
            </w:r>
            <w:r w:rsidR="00360EF0" w:rsidRPr="009224C9">
              <w:rPr>
                <w:rFonts w:ascii="Calibri" w:hAnsi="Calibri"/>
                <w:b/>
                <w:sz w:val="24"/>
                <w:szCs w:val="24"/>
              </w:rPr>
              <w:t>3.2</w:t>
            </w:r>
            <w:r w:rsidR="00360EF0" w:rsidRPr="009224C9">
              <w:rPr>
                <w:rFonts w:ascii="Calibri" w:hAnsi="Calibri"/>
                <w:sz w:val="24"/>
                <w:szCs w:val="24"/>
              </w:rPr>
              <w:t xml:space="preserve"> </w:t>
            </w:r>
            <w:r w:rsidR="00360EF0">
              <w:rPr>
                <w:rFonts w:ascii="Calibri" w:hAnsi="Calibri"/>
                <w:sz w:val="24"/>
                <w:szCs w:val="24"/>
              </w:rPr>
              <w:t xml:space="preserve">- </w:t>
            </w:r>
            <w:r w:rsidR="00360EF0"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5F05AA" w:rsidRDefault="00106872" w:rsidP="00106872">
            <w:pPr>
              <w:spacing w:before="0" w:after="0"/>
              <w:ind w:left="360"/>
              <w:jc w:val="both"/>
              <w:rPr>
                <w:rFonts w:ascii="Calibri" w:hAnsi="Calibri"/>
                <w:sz w:val="24"/>
                <w:szCs w:val="24"/>
              </w:rPr>
            </w:pPr>
          </w:p>
          <w:p w14:paraId="1B4BF0F1" w14:textId="0A6794D4"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 xml:space="preserve">Actiunea </w:t>
            </w:r>
            <w:r w:rsidR="00360EF0" w:rsidRPr="009224C9">
              <w:rPr>
                <w:rFonts w:ascii="Calibri" w:hAnsi="Calibri"/>
                <w:b/>
                <w:bCs/>
                <w:sz w:val="24"/>
                <w:szCs w:val="24"/>
              </w:rPr>
              <w:t>4.1</w:t>
            </w:r>
            <w:r w:rsidR="00360EF0">
              <w:rPr>
                <w:rFonts w:ascii="Calibri" w:hAnsi="Calibri"/>
                <w:b/>
                <w:bCs/>
                <w:sz w:val="24"/>
                <w:szCs w:val="24"/>
              </w:rPr>
              <w:t xml:space="preserve"> - </w:t>
            </w:r>
            <w:r w:rsidR="00360EF0" w:rsidRPr="009224C9">
              <w:rPr>
                <w:rFonts w:ascii="Calibri" w:hAnsi="Calibri"/>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5FC01F72" w14:textId="106488A9" w:rsidR="00360EF0" w:rsidRPr="00360EF0" w:rsidRDefault="00360EF0" w:rsidP="00360EF0">
      <w:pPr>
        <w:spacing w:before="0" w:after="0"/>
        <w:jc w:val="center"/>
        <w:rPr>
          <w:rFonts w:asciiTheme="minorHAnsi" w:eastAsia="Times New Roman" w:hAnsiTheme="minorHAnsi" w:cstheme="minorHAnsi"/>
          <w:b/>
          <w:bCs/>
          <w:color w:val="4472C4" w:themeColor="accent1"/>
          <w:sz w:val="24"/>
          <w:szCs w:val="24"/>
        </w:rPr>
      </w:pPr>
      <w:r w:rsidRPr="00360EF0">
        <w:rPr>
          <w:rFonts w:asciiTheme="minorHAnsi" w:eastAsia="Times New Roman" w:hAnsiTheme="minorHAnsi" w:cstheme="minorHAnsi"/>
          <w:b/>
          <w:bCs/>
          <w:color w:val="4472C4" w:themeColor="accent1"/>
          <w:sz w:val="24"/>
          <w:szCs w:val="24"/>
        </w:rPr>
        <w:t>Reabilitărea și modernizarea infrastructurii rutiere de importanță regională</w:t>
      </w:r>
    </w:p>
    <w:p w14:paraId="4D2EA701" w14:textId="68834E6D" w:rsidR="00106872" w:rsidRPr="00106872" w:rsidRDefault="00360EF0" w:rsidP="00360EF0">
      <w:pPr>
        <w:spacing w:before="0" w:after="0"/>
        <w:jc w:val="center"/>
        <w:rPr>
          <w:rFonts w:asciiTheme="minorHAnsi" w:eastAsia="Times New Roman" w:hAnsiTheme="minorHAnsi" w:cstheme="minorHAnsi"/>
          <w:b/>
          <w:bCs/>
          <w:color w:val="4472C4" w:themeColor="accent1"/>
          <w:sz w:val="24"/>
          <w:szCs w:val="24"/>
        </w:rPr>
      </w:pPr>
      <w:r w:rsidRPr="00360EF0">
        <w:rPr>
          <w:rFonts w:asciiTheme="minorHAnsi" w:eastAsia="Times New Roman" w:hAnsiTheme="minorHAnsi" w:cstheme="minorHAnsi"/>
          <w:b/>
          <w:bCs/>
          <w:color w:val="4472C4" w:themeColor="accent1"/>
          <w:sz w:val="24"/>
          <w:szCs w:val="24"/>
        </w:rPr>
        <w:t>pentru asigurarea conectivității la rețeaua TEN-T</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70631E09" w14:textId="2AD169A6" w:rsidR="00647772" w:rsidRDefault="001D7E71" w:rsidP="00106872">
      <w:pPr>
        <w:spacing w:before="0" w:after="0"/>
        <w:jc w:val="center"/>
        <w:rPr>
          <w:rFonts w:ascii="Calibri" w:hAnsi="Calibri"/>
          <w:b/>
          <w:bCs/>
          <w:color w:val="0070C0"/>
          <w:sz w:val="24"/>
          <w:szCs w:val="24"/>
        </w:rPr>
      </w:pPr>
      <w:r w:rsidRPr="001D7E71">
        <w:rPr>
          <w:rFonts w:ascii="Calibri" w:hAnsi="Calibri"/>
          <w:b/>
          <w:bCs/>
          <w:color w:val="0070C0"/>
          <w:sz w:val="24"/>
          <w:szCs w:val="24"/>
        </w:rPr>
        <w:t>Apel PRSE/4.1/1/2023</w:t>
      </w:r>
    </w:p>
    <w:p w14:paraId="3ECED45B" w14:textId="77777777" w:rsidR="001D7E71" w:rsidRDefault="001D7E71" w:rsidP="00106872">
      <w:pPr>
        <w:spacing w:before="0" w:after="0"/>
        <w:jc w:val="center"/>
        <w:rPr>
          <w:rFonts w:ascii="Calibri" w:hAnsi="Calibri"/>
          <w:b/>
          <w:bCs/>
          <w:color w:val="0070C0"/>
          <w:sz w:val="24"/>
          <w:szCs w:val="24"/>
        </w:rPr>
      </w:pPr>
    </w:p>
    <w:p w14:paraId="025817F2" w14:textId="38C32773"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sz w:val="24"/>
          <w:szCs w:val="24"/>
        </w:rPr>
        <w:t>Versiune consultare public</w:t>
      </w:r>
      <w:r w:rsidR="00D71788">
        <w:rPr>
          <w:rFonts w:ascii="Calibri" w:hAnsi="Calibri"/>
          <w:b/>
          <w:bCs/>
          <w:sz w:val="24"/>
          <w:szCs w:val="24"/>
        </w:rPr>
        <w:t>ă</w:t>
      </w:r>
      <w:r w:rsidRPr="00106872">
        <w:rPr>
          <w:rFonts w:ascii="Calibri" w:hAnsi="Calibri"/>
          <w:b/>
          <w:bCs/>
          <w:sz w:val="24"/>
          <w:szCs w:val="24"/>
        </w:rPr>
        <w:t xml:space="preserve"> – draft </w:t>
      </w:r>
      <w:r w:rsidR="008D04FF">
        <w:rPr>
          <w:rFonts w:ascii="Calibri" w:hAnsi="Calibri"/>
          <w:b/>
          <w:bCs/>
          <w:sz w:val="24"/>
          <w:szCs w:val="24"/>
        </w:rPr>
        <w:t>mai</w:t>
      </w:r>
      <w:r w:rsidRPr="00106872">
        <w:rPr>
          <w:rFonts w:ascii="Calibri" w:hAnsi="Calibri"/>
          <w:b/>
          <w:bCs/>
          <w:sz w:val="24"/>
          <w:szCs w:val="24"/>
        </w:rPr>
        <w:t xml:space="preserve"> 2023</w:t>
      </w:r>
    </w:p>
    <w:p w14:paraId="089B556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Default="001D7E71" w:rsidP="00106872">
      <w:pPr>
        <w:spacing w:before="0" w:after="0"/>
        <w:rPr>
          <w:rFonts w:asciiTheme="minorHAnsi" w:eastAsia="Times New Roman" w:hAnsiTheme="minorHAnsi" w:cstheme="minorHAnsi"/>
          <w:color w:val="000000" w:themeColor="text1"/>
          <w:sz w:val="24"/>
          <w:szCs w:val="24"/>
        </w:rPr>
      </w:pPr>
    </w:p>
    <w:p w14:paraId="11E4AC7E" w14:textId="0CBA0B69" w:rsidR="001D7E71" w:rsidRDefault="001D7E71" w:rsidP="00106872">
      <w:pPr>
        <w:spacing w:before="0" w:after="0"/>
        <w:rPr>
          <w:rFonts w:asciiTheme="minorHAnsi" w:eastAsia="Times New Roman" w:hAnsiTheme="minorHAnsi" w:cstheme="minorHAnsi"/>
          <w:color w:val="000000" w:themeColor="text1"/>
          <w:sz w:val="24"/>
          <w:szCs w:val="24"/>
        </w:rPr>
      </w:pPr>
    </w:p>
    <w:p w14:paraId="58546002" w14:textId="37F414A7" w:rsidR="001D7E71" w:rsidRDefault="001D7E71" w:rsidP="00106872">
      <w:pPr>
        <w:spacing w:before="0" w:after="0"/>
        <w:rPr>
          <w:rFonts w:asciiTheme="minorHAnsi" w:eastAsia="Times New Roman" w:hAnsiTheme="minorHAnsi" w:cstheme="minorHAnsi"/>
          <w:color w:val="000000" w:themeColor="text1"/>
          <w:sz w:val="24"/>
          <w:szCs w:val="24"/>
        </w:rPr>
      </w:pPr>
    </w:p>
    <w:p w14:paraId="29C92209" w14:textId="77777777" w:rsidR="001D7E71" w:rsidRDefault="001D7E71"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lastRenderedPageBreak/>
        <w:t>CUPRINS:</w:t>
      </w:r>
      <w:r>
        <w:rPr>
          <w:rFonts w:asciiTheme="minorHAnsi" w:eastAsia="Times New Roman" w:hAnsiTheme="minorHAnsi" w:cstheme="minorHAnsi"/>
          <w:color w:val="000000" w:themeColor="text1"/>
          <w:sz w:val="24"/>
          <w:szCs w:val="24"/>
        </w:rPr>
        <w:tab/>
      </w:r>
      <w:r w:rsidR="00DA4E7D">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62A78274" w14:textId="5E99678F" w:rsidR="00A00BE0" w:rsidRDefault="00C4012F">
              <w:pPr>
                <w:pStyle w:val="TOC1"/>
                <w:rPr>
                  <w:rFonts w:asciiTheme="minorHAnsi" w:eastAsiaTheme="minorEastAsia" w:hAnsiTheme="minorHAnsi" w:cstheme="minorBidi"/>
                  <w:b w:val="0"/>
                  <w:bCs w:val="0"/>
                  <w:sz w:val="22"/>
                  <w:szCs w:val="22"/>
                  <w:lang w:val="en-US"/>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35977158" w:history="1">
                <w:r w:rsidR="00A00BE0" w:rsidRPr="00FB24C5">
                  <w:rPr>
                    <w:rStyle w:val="Hyperlink"/>
                  </w:rPr>
                  <w:t>1.</w:t>
                </w:r>
                <w:r w:rsidR="00A00BE0">
                  <w:rPr>
                    <w:rFonts w:asciiTheme="minorHAnsi" w:eastAsiaTheme="minorEastAsia" w:hAnsiTheme="minorHAnsi" w:cstheme="minorBidi"/>
                    <w:b w:val="0"/>
                    <w:bCs w:val="0"/>
                    <w:sz w:val="22"/>
                    <w:szCs w:val="22"/>
                    <w:lang w:val="en-US"/>
                  </w:rPr>
                  <w:tab/>
                </w:r>
                <w:r w:rsidR="00A00BE0" w:rsidRPr="00FB24C5">
                  <w:rPr>
                    <w:rStyle w:val="Hyperlink"/>
                  </w:rPr>
                  <w:t>PREAMBUL, ABREVIERI ȘI GLOSAR</w:t>
                </w:r>
                <w:r w:rsidR="00A00BE0">
                  <w:rPr>
                    <w:webHidden/>
                  </w:rPr>
                  <w:tab/>
                </w:r>
                <w:r w:rsidR="00A00BE0">
                  <w:rPr>
                    <w:webHidden/>
                  </w:rPr>
                  <w:fldChar w:fldCharType="begin"/>
                </w:r>
                <w:r w:rsidR="00A00BE0">
                  <w:rPr>
                    <w:webHidden/>
                  </w:rPr>
                  <w:instrText xml:space="preserve"> PAGEREF _Toc135977158 \h </w:instrText>
                </w:r>
                <w:r w:rsidR="00A00BE0">
                  <w:rPr>
                    <w:webHidden/>
                  </w:rPr>
                </w:r>
                <w:r w:rsidR="00A00BE0">
                  <w:rPr>
                    <w:webHidden/>
                  </w:rPr>
                  <w:fldChar w:fldCharType="separate"/>
                </w:r>
                <w:r w:rsidR="009C14AA">
                  <w:rPr>
                    <w:webHidden/>
                  </w:rPr>
                  <w:t>6</w:t>
                </w:r>
                <w:r w:rsidR="00A00BE0">
                  <w:rPr>
                    <w:webHidden/>
                  </w:rPr>
                  <w:fldChar w:fldCharType="end"/>
                </w:r>
              </w:hyperlink>
            </w:p>
            <w:p w14:paraId="4F447BC0" w14:textId="233AC76A"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59" w:history="1">
                <w:r w:rsidR="00A00BE0" w:rsidRPr="00FB24C5">
                  <w:rPr>
                    <w:rStyle w:val="Hyperlink"/>
                    <w:noProof/>
                  </w:rPr>
                  <w:t>1.1.</w:t>
                </w:r>
                <w:r w:rsidR="00A00BE0">
                  <w:rPr>
                    <w:rFonts w:asciiTheme="minorHAnsi" w:eastAsiaTheme="minorEastAsia" w:hAnsiTheme="minorHAnsi" w:cstheme="minorBidi"/>
                    <w:noProof/>
                    <w:sz w:val="22"/>
                    <w:szCs w:val="22"/>
                    <w:lang w:val="en-US"/>
                  </w:rPr>
                  <w:tab/>
                </w:r>
                <w:r w:rsidR="00A00BE0" w:rsidRPr="00FB24C5">
                  <w:rPr>
                    <w:rStyle w:val="Hyperlink"/>
                    <w:noProof/>
                  </w:rPr>
                  <w:t>Preambul</w:t>
                </w:r>
                <w:r w:rsidR="00A00BE0">
                  <w:rPr>
                    <w:noProof/>
                    <w:webHidden/>
                  </w:rPr>
                  <w:tab/>
                </w:r>
                <w:r w:rsidR="00A00BE0">
                  <w:rPr>
                    <w:noProof/>
                    <w:webHidden/>
                  </w:rPr>
                  <w:fldChar w:fldCharType="begin"/>
                </w:r>
                <w:r w:rsidR="00A00BE0">
                  <w:rPr>
                    <w:noProof/>
                    <w:webHidden/>
                  </w:rPr>
                  <w:instrText xml:space="preserve"> PAGEREF _Toc135977159 \h </w:instrText>
                </w:r>
                <w:r w:rsidR="00A00BE0">
                  <w:rPr>
                    <w:noProof/>
                    <w:webHidden/>
                  </w:rPr>
                </w:r>
                <w:r w:rsidR="00A00BE0">
                  <w:rPr>
                    <w:noProof/>
                    <w:webHidden/>
                  </w:rPr>
                  <w:fldChar w:fldCharType="separate"/>
                </w:r>
                <w:r w:rsidR="009C14AA">
                  <w:rPr>
                    <w:noProof/>
                    <w:webHidden/>
                  </w:rPr>
                  <w:t>6</w:t>
                </w:r>
                <w:r w:rsidR="00A00BE0">
                  <w:rPr>
                    <w:noProof/>
                    <w:webHidden/>
                  </w:rPr>
                  <w:fldChar w:fldCharType="end"/>
                </w:r>
              </w:hyperlink>
            </w:p>
            <w:p w14:paraId="114C45E7" w14:textId="3CDA71A8"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0" w:history="1">
                <w:r w:rsidR="00A00BE0" w:rsidRPr="00FB24C5">
                  <w:rPr>
                    <w:rStyle w:val="Hyperlink"/>
                    <w:noProof/>
                  </w:rPr>
                  <w:t>1.2.</w:t>
                </w:r>
                <w:r w:rsidR="00A00BE0">
                  <w:rPr>
                    <w:rFonts w:asciiTheme="minorHAnsi" w:eastAsiaTheme="minorEastAsia" w:hAnsiTheme="minorHAnsi" w:cstheme="minorBidi"/>
                    <w:noProof/>
                    <w:sz w:val="22"/>
                    <w:szCs w:val="22"/>
                    <w:lang w:val="en-US"/>
                  </w:rPr>
                  <w:tab/>
                </w:r>
                <w:r w:rsidR="00A00BE0" w:rsidRPr="00FB24C5">
                  <w:rPr>
                    <w:rStyle w:val="Hyperlink"/>
                    <w:noProof/>
                  </w:rPr>
                  <w:t>Abrevieri</w:t>
                </w:r>
                <w:r w:rsidR="00A00BE0">
                  <w:rPr>
                    <w:noProof/>
                    <w:webHidden/>
                  </w:rPr>
                  <w:tab/>
                </w:r>
                <w:r w:rsidR="00A00BE0">
                  <w:rPr>
                    <w:noProof/>
                    <w:webHidden/>
                  </w:rPr>
                  <w:fldChar w:fldCharType="begin"/>
                </w:r>
                <w:r w:rsidR="00A00BE0">
                  <w:rPr>
                    <w:noProof/>
                    <w:webHidden/>
                  </w:rPr>
                  <w:instrText xml:space="preserve"> PAGEREF _Toc135977160 \h </w:instrText>
                </w:r>
                <w:r w:rsidR="00A00BE0">
                  <w:rPr>
                    <w:noProof/>
                    <w:webHidden/>
                  </w:rPr>
                </w:r>
                <w:r w:rsidR="00A00BE0">
                  <w:rPr>
                    <w:noProof/>
                    <w:webHidden/>
                  </w:rPr>
                  <w:fldChar w:fldCharType="separate"/>
                </w:r>
                <w:r w:rsidR="009C14AA">
                  <w:rPr>
                    <w:noProof/>
                    <w:webHidden/>
                  </w:rPr>
                  <w:t>6</w:t>
                </w:r>
                <w:r w:rsidR="00A00BE0">
                  <w:rPr>
                    <w:noProof/>
                    <w:webHidden/>
                  </w:rPr>
                  <w:fldChar w:fldCharType="end"/>
                </w:r>
              </w:hyperlink>
            </w:p>
            <w:p w14:paraId="36225788" w14:textId="75A4A848"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1" w:history="1">
                <w:r w:rsidR="00A00BE0" w:rsidRPr="00FB24C5">
                  <w:rPr>
                    <w:rStyle w:val="Hyperlink"/>
                    <w:noProof/>
                  </w:rPr>
                  <w:t>1.3.</w:t>
                </w:r>
                <w:r w:rsidR="00A00BE0">
                  <w:rPr>
                    <w:rFonts w:asciiTheme="minorHAnsi" w:eastAsiaTheme="minorEastAsia" w:hAnsiTheme="minorHAnsi" w:cstheme="minorBidi"/>
                    <w:noProof/>
                    <w:sz w:val="22"/>
                    <w:szCs w:val="22"/>
                    <w:lang w:val="en-US"/>
                  </w:rPr>
                  <w:tab/>
                </w:r>
                <w:r w:rsidR="00A00BE0" w:rsidRPr="00FB24C5">
                  <w:rPr>
                    <w:rStyle w:val="Hyperlink"/>
                    <w:noProof/>
                  </w:rPr>
                  <w:t>Glosar</w:t>
                </w:r>
                <w:r w:rsidR="00A00BE0">
                  <w:rPr>
                    <w:noProof/>
                    <w:webHidden/>
                  </w:rPr>
                  <w:tab/>
                </w:r>
                <w:r w:rsidR="00A00BE0">
                  <w:rPr>
                    <w:noProof/>
                    <w:webHidden/>
                  </w:rPr>
                  <w:fldChar w:fldCharType="begin"/>
                </w:r>
                <w:r w:rsidR="00A00BE0">
                  <w:rPr>
                    <w:noProof/>
                    <w:webHidden/>
                  </w:rPr>
                  <w:instrText xml:space="preserve"> PAGEREF _Toc135977161 \h </w:instrText>
                </w:r>
                <w:r w:rsidR="00A00BE0">
                  <w:rPr>
                    <w:noProof/>
                    <w:webHidden/>
                  </w:rPr>
                </w:r>
                <w:r w:rsidR="00A00BE0">
                  <w:rPr>
                    <w:noProof/>
                    <w:webHidden/>
                  </w:rPr>
                  <w:fldChar w:fldCharType="separate"/>
                </w:r>
                <w:r w:rsidR="009C14AA">
                  <w:rPr>
                    <w:noProof/>
                    <w:webHidden/>
                  </w:rPr>
                  <w:t>7</w:t>
                </w:r>
                <w:r w:rsidR="00A00BE0">
                  <w:rPr>
                    <w:noProof/>
                    <w:webHidden/>
                  </w:rPr>
                  <w:fldChar w:fldCharType="end"/>
                </w:r>
              </w:hyperlink>
            </w:p>
            <w:p w14:paraId="5E84C11D" w14:textId="3D872DB9" w:rsidR="00A00BE0" w:rsidRDefault="0093016A">
              <w:pPr>
                <w:pStyle w:val="TOC1"/>
                <w:rPr>
                  <w:rFonts w:asciiTheme="minorHAnsi" w:eastAsiaTheme="minorEastAsia" w:hAnsiTheme="minorHAnsi" w:cstheme="minorBidi"/>
                  <w:b w:val="0"/>
                  <w:bCs w:val="0"/>
                  <w:sz w:val="22"/>
                  <w:szCs w:val="22"/>
                  <w:lang w:val="en-US"/>
                </w:rPr>
              </w:pPr>
              <w:hyperlink w:anchor="_Toc135977162" w:history="1">
                <w:r w:rsidR="00A00BE0" w:rsidRPr="00FB24C5">
                  <w:rPr>
                    <w:rStyle w:val="Hyperlink"/>
                  </w:rPr>
                  <w:t>2.</w:t>
                </w:r>
                <w:r w:rsidR="00A00BE0">
                  <w:rPr>
                    <w:rFonts w:asciiTheme="minorHAnsi" w:eastAsiaTheme="minorEastAsia" w:hAnsiTheme="minorHAnsi" w:cstheme="minorBidi"/>
                    <w:b w:val="0"/>
                    <w:bCs w:val="0"/>
                    <w:sz w:val="22"/>
                    <w:szCs w:val="22"/>
                    <w:lang w:val="en-US"/>
                  </w:rPr>
                  <w:tab/>
                </w:r>
                <w:r w:rsidR="00A00BE0" w:rsidRPr="00FB24C5">
                  <w:rPr>
                    <w:rStyle w:val="Hyperlink"/>
                  </w:rPr>
                  <w:t>ELEMENTE DE CONTEXT</w:t>
                </w:r>
                <w:r w:rsidR="00A00BE0">
                  <w:rPr>
                    <w:webHidden/>
                  </w:rPr>
                  <w:tab/>
                </w:r>
                <w:r w:rsidR="00A00BE0">
                  <w:rPr>
                    <w:webHidden/>
                  </w:rPr>
                  <w:fldChar w:fldCharType="begin"/>
                </w:r>
                <w:r w:rsidR="00A00BE0">
                  <w:rPr>
                    <w:webHidden/>
                  </w:rPr>
                  <w:instrText xml:space="preserve"> PAGEREF _Toc135977162 \h </w:instrText>
                </w:r>
                <w:r w:rsidR="00A00BE0">
                  <w:rPr>
                    <w:webHidden/>
                  </w:rPr>
                </w:r>
                <w:r w:rsidR="00A00BE0">
                  <w:rPr>
                    <w:webHidden/>
                  </w:rPr>
                  <w:fldChar w:fldCharType="separate"/>
                </w:r>
                <w:r w:rsidR="009C14AA">
                  <w:rPr>
                    <w:webHidden/>
                  </w:rPr>
                  <w:t>13</w:t>
                </w:r>
                <w:r w:rsidR="00A00BE0">
                  <w:rPr>
                    <w:webHidden/>
                  </w:rPr>
                  <w:fldChar w:fldCharType="end"/>
                </w:r>
              </w:hyperlink>
            </w:p>
            <w:p w14:paraId="25F16508" w14:textId="2CD3FBB7"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3" w:history="1">
                <w:r w:rsidR="00A00BE0" w:rsidRPr="00FB24C5">
                  <w:rPr>
                    <w:rStyle w:val="Hyperlink"/>
                    <w:noProof/>
                  </w:rPr>
                  <w:t>2.1.</w:t>
                </w:r>
                <w:r w:rsidR="00A00BE0">
                  <w:rPr>
                    <w:rFonts w:asciiTheme="minorHAnsi" w:eastAsiaTheme="minorEastAsia" w:hAnsiTheme="minorHAnsi" w:cstheme="minorBidi"/>
                    <w:noProof/>
                    <w:sz w:val="22"/>
                    <w:szCs w:val="22"/>
                    <w:lang w:val="en-US"/>
                  </w:rPr>
                  <w:tab/>
                </w:r>
                <w:r w:rsidR="00A00BE0" w:rsidRPr="00FB24C5">
                  <w:rPr>
                    <w:rStyle w:val="Hyperlink"/>
                    <w:noProof/>
                  </w:rPr>
                  <w:t>Informații generale PR Sud Est 2021 – 2027</w:t>
                </w:r>
                <w:r w:rsidR="00A00BE0">
                  <w:rPr>
                    <w:noProof/>
                    <w:webHidden/>
                  </w:rPr>
                  <w:tab/>
                </w:r>
                <w:r w:rsidR="00A00BE0">
                  <w:rPr>
                    <w:noProof/>
                    <w:webHidden/>
                  </w:rPr>
                  <w:fldChar w:fldCharType="begin"/>
                </w:r>
                <w:r w:rsidR="00A00BE0">
                  <w:rPr>
                    <w:noProof/>
                    <w:webHidden/>
                  </w:rPr>
                  <w:instrText xml:space="preserve"> PAGEREF _Toc135977163 \h </w:instrText>
                </w:r>
                <w:r w:rsidR="00A00BE0">
                  <w:rPr>
                    <w:noProof/>
                    <w:webHidden/>
                  </w:rPr>
                </w:r>
                <w:r w:rsidR="00A00BE0">
                  <w:rPr>
                    <w:noProof/>
                    <w:webHidden/>
                  </w:rPr>
                  <w:fldChar w:fldCharType="separate"/>
                </w:r>
                <w:r w:rsidR="009C14AA">
                  <w:rPr>
                    <w:noProof/>
                    <w:webHidden/>
                  </w:rPr>
                  <w:t>13</w:t>
                </w:r>
                <w:r w:rsidR="00A00BE0">
                  <w:rPr>
                    <w:noProof/>
                    <w:webHidden/>
                  </w:rPr>
                  <w:fldChar w:fldCharType="end"/>
                </w:r>
              </w:hyperlink>
            </w:p>
            <w:p w14:paraId="38BDA22C" w14:textId="67542532"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4" w:history="1">
                <w:r w:rsidR="00A00BE0" w:rsidRPr="00FB24C5">
                  <w:rPr>
                    <w:rStyle w:val="Hyperlink"/>
                    <w:noProof/>
                  </w:rPr>
                  <w:t>2.2.</w:t>
                </w:r>
                <w:r w:rsidR="00A00BE0">
                  <w:rPr>
                    <w:rFonts w:asciiTheme="minorHAnsi" w:eastAsiaTheme="minorEastAsia" w:hAnsiTheme="minorHAnsi" w:cstheme="minorBidi"/>
                    <w:noProof/>
                    <w:sz w:val="22"/>
                    <w:szCs w:val="22"/>
                    <w:lang w:val="en-US"/>
                  </w:rPr>
                  <w:tab/>
                </w:r>
                <w:r w:rsidR="00A00BE0" w:rsidRPr="00FB24C5">
                  <w:rPr>
                    <w:rStyle w:val="Hyperlink"/>
                    <w:noProof/>
                  </w:rPr>
                  <w:t>Prioritatea/Fond/Obiectivul de politică/Obiectivul specific</w:t>
                </w:r>
                <w:r w:rsidR="00A00BE0">
                  <w:rPr>
                    <w:noProof/>
                    <w:webHidden/>
                  </w:rPr>
                  <w:tab/>
                </w:r>
                <w:r w:rsidR="00A00BE0">
                  <w:rPr>
                    <w:noProof/>
                    <w:webHidden/>
                  </w:rPr>
                  <w:fldChar w:fldCharType="begin"/>
                </w:r>
                <w:r w:rsidR="00A00BE0">
                  <w:rPr>
                    <w:noProof/>
                    <w:webHidden/>
                  </w:rPr>
                  <w:instrText xml:space="preserve"> PAGEREF _Toc135977164 \h </w:instrText>
                </w:r>
                <w:r w:rsidR="00A00BE0">
                  <w:rPr>
                    <w:noProof/>
                    <w:webHidden/>
                  </w:rPr>
                </w:r>
                <w:r w:rsidR="00A00BE0">
                  <w:rPr>
                    <w:noProof/>
                    <w:webHidden/>
                  </w:rPr>
                  <w:fldChar w:fldCharType="separate"/>
                </w:r>
                <w:r w:rsidR="009C14AA">
                  <w:rPr>
                    <w:noProof/>
                    <w:webHidden/>
                  </w:rPr>
                  <w:t>14</w:t>
                </w:r>
                <w:r w:rsidR="00A00BE0">
                  <w:rPr>
                    <w:noProof/>
                    <w:webHidden/>
                  </w:rPr>
                  <w:fldChar w:fldCharType="end"/>
                </w:r>
              </w:hyperlink>
            </w:p>
            <w:p w14:paraId="5E0349A6" w14:textId="56A2E654"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5" w:history="1">
                <w:r w:rsidR="00A00BE0" w:rsidRPr="00FB24C5">
                  <w:rPr>
                    <w:rStyle w:val="Hyperlink"/>
                    <w:noProof/>
                  </w:rPr>
                  <w:t>2.3.</w:t>
                </w:r>
                <w:r w:rsidR="00A00BE0">
                  <w:rPr>
                    <w:rFonts w:asciiTheme="minorHAnsi" w:eastAsiaTheme="minorEastAsia" w:hAnsiTheme="minorHAnsi" w:cstheme="minorBidi"/>
                    <w:noProof/>
                    <w:sz w:val="22"/>
                    <w:szCs w:val="22"/>
                    <w:lang w:val="en-US"/>
                  </w:rPr>
                  <w:tab/>
                </w:r>
                <w:r w:rsidR="00A00BE0" w:rsidRPr="00FB24C5">
                  <w:rPr>
                    <w:rStyle w:val="Hyperlink"/>
                    <w:noProof/>
                  </w:rPr>
                  <w:t>Reglementări europene și naționale, cadru strategic, documente programatice aplicabile</w:t>
                </w:r>
                <w:r w:rsidR="00A00BE0">
                  <w:rPr>
                    <w:noProof/>
                    <w:webHidden/>
                  </w:rPr>
                  <w:tab/>
                </w:r>
                <w:r w:rsidR="00A00BE0">
                  <w:rPr>
                    <w:noProof/>
                    <w:webHidden/>
                  </w:rPr>
                  <w:fldChar w:fldCharType="begin"/>
                </w:r>
                <w:r w:rsidR="00A00BE0">
                  <w:rPr>
                    <w:noProof/>
                    <w:webHidden/>
                  </w:rPr>
                  <w:instrText xml:space="preserve"> PAGEREF _Toc135977165 \h </w:instrText>
                </w:r>
                <w:r w:rsidR="00A00BE0">
                  <w:rPr>
                    <w:noProof/>
                    <w:webHidden/>
                  </w:rPr>
                </w:r>
                <w:r w:rsidR="00A00BE0">
                  <w:rPr>
                    <w:noProof/>
                    <w:webHidden/>
                  </w:rPr>
                  <w:fldChar w:fldCharType="separate"/>
                </w:r>
                <w:r w:rsidR="009C14AA">
                  <w:rPr>
                    <w:noProof/>
                    <w:webHidden/>
                  </w:rPr>
                  <w:t>14</w:t>
                </w:r>
                <w:r w:rsidR="00A00BE0">
                  <w:rPr>
                    <w:noProof/>
                    <w:webHidden/>
                  </w:rPr>
                  <w:fldChar w:fldCharType="end"/>
                </w:r>
              </w:hyperlink>
            </w:p>
            <w:p w14:paraId="3F2D5313" w14:textId="20D47664" w:rsidR="00A00BE0" w:rsidRDefault="0093016A">
              <w:pPr>
                <w:pStyle w:val="TOC1"/>
                <w:rPr>
                  <w:rFonts w:asciiTheme="minorHAnsi" w:eastAsiaTheme="minorEastAsia" w:hAnsiTheme="minorHAnsi" w:cstheme="minorBidi"/>
                  <w:b w:val="0"/>
                  <w:bCs w:val="0"/>
                  <w:sz w:val="22"/>
                  <w:szCs w:val="22"/>
                  <w:lang w:val="en-US"/>
                </w:rPr>
              </w:pPr>
              <w:hyperlink w:anchor="_Toc135977166" w:history="1">
                <w:r w:rsidR="00A00BE0" w:rsidRPr="00FB24C5">
                  <w:rPr>
                    <w:rStyle w:val="Hyperlink"/>
                  </w:rPr>
                  <w:t>3.</w:t>
                </w:r>
                <w:r w:rsidR="00A00BE0">
                  <w:rPr>
                    <w:rFonts w:asciiTheme="minorHAnsi" w:eastAsiaTheme="minorEastAsia" w:hAnsiTheme="minorHAnsi" w:cstheme="minorBidi"/>
                    <w:b w:val="0"/>
                    <w:bCs w:val="0"/>
                    <w:sz w:val="22"/>
                    <w:szCs w:val="22"/>
                    <w:lang w:val="en-US"/>
                  </w:rPr>
                  <w:tab/>
                </w:r>
                <w:r w:rsidR="00A00BE0" w:rsidRPr="00FB24C5">
                  <w:rPr>
                    <w:rStyle w:val="Hyperlink"/>
                  </w:rPr>
                  <w:t>ASPECTE SPECIFICE APELULUI DE PROIECTE</w:t>
                </w:r>
                <w:r w:rsidR="00A00BE0">
                  <w:rPr>
                    <w:webHidden/>
                  </w:rPr>
                  <w:tab/>
                </w:r>
                <w:r w:rsidR="00A00BE0">
                  <w:rPr>
                    <w:webHidden/>
                  </w:rPr>
                  <w:fldChar w:fldCharType="begin"/>
                </w:r>
                <w:r w:rsidR="00A00BE0">
                  <w:rPr>
                    <w:webHidden/>
                  </w:rPr>
                  <w:instrText xml:space="preserve"> PAGEREF _Toc135977166 \h </w:instrText>
                </w:r>
                <w:r w:rsidR="00A00BE0">
                  <w:rPr>
                    <w:webHidden/>
                  </w:rPr>
                </w:r>
                <w:r w:rsidR="00A00BE0">
                  <w:rPr>
                    <w:webHidden/>
                  </w:rPr>
                  <w:fldChar w:fldCharType="separate"/>
                </w:r>
                <w:r w:rsidR="009C14AA">
                  <w:rPr>
                    <w:webHidden/>
                  </w:rPr>
                  <w:t>17</w:t>
                </w:r>
                <w:r w:rsidR="00A00BE0">
                  <w:rPr>
                    <w:webHidden/>
                  </w:rPr>
                  <w:fldChar w:fldCharType="end"/>
                </w:r>
              </w:hyperlink>
            </w:p>
            <w:p w14:paraId="48D8DDB6" w14:textId="40C0545B"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7" w:history="1">
                <w:r w:rsidR="00A00BE0" w:rsidRPr="00FB24C5">
                  <w:rPr>
                    <w:rStyle w:val="Hyperlink"/>
                    <w:noProof/>
                  </w:rPr>
                  <w:t>3.1.</w:t>
                </w:r>
                <w:r w:rsidR="00A00BE0">
                  <w:rPr>
                    <w:rFonts w:asciiTheme="minorHAnsi" w:eastAsiaTheme="minorEastAsia" w:hAnsiTheme="minorHAnsi" w:cstheme="minorBidi"/>
                    <w:noProof/>
                    <w:sz w:val="22"/>
                    <w:szCs w:val="22"/>
                    <w:lang w:val="en-US"/>
                  </w:rPr>
                  <w:tab/>
                </w:r>
                <w:r w:rsidR="00A00BE0" w:rsidRPr="00FB24C5">
                  <w:rPr>
                    <w:rStyle w:val="Hyperlink"/>
                    <w:noProof/>
                  </w:rPr>
                  <w:t>Tipul de apel</w:t>
                </w:r>
                <w:r w:rsidR="00A00BE0">
                  <w:rPr>
                    <w:noProof/>
                    <w:webHidden/>
                  </w:rPr>
                  <w:tab/>
                </w:r>
                <w:r w:rsidR="00A00BE0">
                  <w:rPr>
                    <w:noProof/>
                    <w:webHidden/>
                  </w:rPr>
                  <w:fldChar w:fldCharType="begin"/>
                </w:r>
                <w:r w:rsidR="00A00BE0">
                  <w:rPr>
                    <w:noProof/>
                    <w:webHidden/>
                  </w:rPr>
                  <w:instrText xml:space="preserve"> PAGEREF _Toc135977167 \h </w:instrText>
                </w:r>
                <w:r w:rsidR="00A00BE0">
                  <w:rPr>
                    <w:noProof/>
                    <w:webHidden/>
                  </w:rPr>
                </w:r>
                <w:r w:rsidR="00A00BE0">
                  <w:rPr>
                    <w:noProof/>
                    <w:webHidden/>
                  </w:rPr>
                  <w:fldChar w:fldCharType="separate"/>
                </w:r>
                <w:r w:rsidR="009C14AA">
                  <w:rPr>
                    <w:noProof/>
                    <w:webHidden/>
                  </w:rPr>
                  <w:t>17</w:t>
                </w:r>
                <w:r w:rsidR="00A00BE0">
                  <w:rPr>
                    <w:noProof/>
                    <w:webHidden/>
                  </w:rPr>
                  <w:fldChar w:fldCharType="end"/>
                </w:r>
              </w:hyperlink>
            </w:p>
            <w:p w14:paraId="42BE78D7" w14:textId="624DB3F5"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8" w:history="1">
                <w:r w:rsidR="00A00BE0" w:rsidRPr="00FB24C5">
                  <w:rPr>
                    <w:rStyle w:val="Hyperlink"/>
                    <w:noProof/>
                  </w:rPr>
                  <w:t>3.2.</w:t>
                </w:r>
                <w:r w:rsidR="00A00BE0">
                  <w:rPr>
                    <w:rFonts w:asciiTheme="minorHAnsi" w:eastAsiaTheme="minorEastAsia" w:hAnsiTheme="minorHAnsi" w:cstheme="minorBidi"/>
                    <w:noProof/>
                    <w:sz w:val="22"/>
                    <w:szCs w:val="22"/>
                    <w:lang w:val="en-US"/>
                  </w:rPr>
                  <w:tab/>
                </w:r>
                <w:r w:rsidR="00A00BE0" w:rsidRPr="00FB24C5">
                  <w:rPr>
                    <w:rStyle w:val="Hyperlink"/>
                    <w:noProof/>
                  </w:rPr>
                  <w:t>Forma de sprijin ( granturi; instrumente financiare; premii)</w:t>
                </w:r>
                <w:r w:rsidR="00A00BE0">
                  <w:rPr>
                    <w:noProof/>
                    <w:webHidden/>
                  </w:rPr>
                  <w:tab/>
                </w:r>
                <w:r w:rsidR="00A00BE0">
                  <w:rPr>
                    <w:noProof/>
                    <w:webHidden/>
                  </w:rPr>
                  <w:fldChar w:fldCharType="begin"/>
                </w:r>
                <w:r w:rsidR="00A00BE0">
                  <w:rPr>
                    <w:noProof/>
                    <w:webHidden/>
                  </w:rPr>
                  <w:instrText xml:space="preserve"> PAGEREF _Toc135977168 \h </w:instrText>
                </w:r>
                <w:r w:rsidR="00A00BE0">
                  <w:rPr>
                    <w:noProof/>
                    <w:webHidden/>
                  </w:rPr>
                </w:r>
                <w:r w:rsidR="00A00BE0">
                  <w:rPr>
                    <w:noProof/>
                    <w:webHidden/>
                  </w:rPr>
                  <w:fldChar w:fldCharType="separate"/>
                </w:r>
                <w:r w:rsidR="009C14AA">
                  <w:rPr>
                    <w:noProof/>
                    <w:webHidden/>
                  </w:rPr>
                  <w:t>18</w:t>
                </w:r>
                <w:r w:rsidR="00A00BE0">
                  <w:rPr>
                    <w:noProof/>
                    <w:webHidden/>
                  </w:rPr>
                  <w:fldChar w:fldCharType="end"/>
                </w:r>
              </w:hyperlink>
            </w:p>
            <w:p w14:paraId="202EB543" w14:textId="75E9EF42"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69" w:history="1">
                <w:r w:rsidR="00A00BE0" w:rsidRPr="00FB24C5">
                  <w:rPr>
                    <w:rStyle w:val="Hyperlink"/>
                    <w:noProof/>
                  </w:rPr>
                  <w:t>3.3.</w:t>
                </w:r>
                <w:r w:rsidR="00A00BE0">
                  <w:rPr>
                    <w:rFonts w:asciiTheme="minorHAnsi" w:eastAsiaTheme="minorEastAsia" w:hAnsiTheme="minorHAnsi" w:cstheme="minorBidi"/>
                    <w:noProof/>
                    <w:sz w:val="22"/>
                    <w:szCs w:val="22"/>
                    <w:lang w:val="en-US"/>
                  </w:rPr>
                  <w:tab/>
                </w:r>
                <w:r w:rsidR="00A00BE0" w:rsidRPr="00FB24C5">
                  <w:rPr>
                    <w:rStyle w:val="Hyperlink"/>
                    <w:noProof/>
                  </w:rPr>
                  <w:t>Bugetul alocat apelului de proiecte</w:t>
                </w:r>
                <w:r w:rsidR="00A00BE0">
                  <w:rPr>
                    <w:noProof/>
                    <w:webHidden/>
                  </w:rPr>
                  <w:tab/>
                </w:r>
                <w:r w:rsidR="00A00BE0">
                  <w:rPr>
                    <w:noProof/>
                    <w:webHidden/>
                  </w:rPr>
                  <w:fldChar w:fldCharType="begin"/>
                </w:r>
                <w:r w:rsidR="00A00BE0">
                  <w:rPr>
                    <w:noProof/>
                    <w:webHidden/>
                  </w:rPr>
                  <w:instrText xml:space="preserve"> PAGEREF _Toc135977169 \h </w:instrText>
                </w:r>
                <w:r w:rsidR="00A00BE0">
                  <w:rPr>
                    <w:noProof/>
                    <w:webHidden/>
                  </w:rPr>
                </w:r>
                <w:r w:rsidR="00A00BE0">
                  <w:rPr>
                    <w:noProof/>
                    <w:webHidden/>
                  </w:rPr>
                  <w:fldChar w:fldCharType="separate"/>
                </w:r>
                <w:r w:rsidR="009C14AA">
                  <w:rPr>
                    <w:noProof/>
                    <w:webHidden/>
                  </w:rPr>
                  <w:t>18</w:t>
                </w:r>
                <w:r w:rsidR="00A00BE0">
                  <w:rPr>
                    <w:noProof/>
                    <w:webHidden/>
                  </w:rPr>
                  <w:fldChar w:fldCharType="end"/>
                </w:r>
              </w:hyperlink>
            </w:p>
            <w:p w14:paraId="3AEC870F" w14:textId="74CF00B2"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70" w:history="1">
                <w:r w:rsidR="00A00BE0" w:rsidRPr="00FB24C5">
                  <w:rPr>
                    <w:rStyle w:val="Hyperlink"/>
                    <w:noProof/>
                  </w:rPr>
                  <w:t>3.4.</w:t>
                </w:r>
                <w:r w:rsidR="00A00BE0">
                  <w:rPr>
                    <w:rFonts w:asciiTheme="minorHAnsi" w:eastAsiaTheme="minorEastAsia" w:hAnsiTheme="minorHAnsi" w:cstheme="minorBidi"/>
                    <w:noProof/>
                    <w:sz w:val="22"/>
                    <w:szCs w:val="22"/>
                    <w:lang w:val="en-US"/>
                  </w:rPr>
                  <w:tab/>
                </w:r>
                <w:r w:rsidR="00A00BE0" w:rsidRPr="00FB24C5">
                  <w:rPr>
                    <w:rStyle w:val="Hyperlink"/>
                    <w:noProof/>
                  </w:rPr>
                  <w:t>Rata de cofinanţare</w:t>
                </w:r>
                <w:r w:rsidR="00A00BE0">
                  <w:rPr>
                    <w:noProof/>
                    <w:webHidden/>
                  </w:rPr>
                  <w:tab/>
                </w:r>
                <w:r w:rsidR="00A00BE0">
                  <w:rPr>
                    <w:noProof/>
                    <w:webHidden/>
                  </w:rPr>
                  <w:fldChar w:fldCharType="begin"/>
                </w:r>
                <w:r w:rsidR="00A00BE0">
                  <w:rPr>
                    <w:noProof/>
                    <w:webHidden/>
                  </w:rPr>
                  <w:instrText xml:space="preserve"> PAGEREF _Toc135977170 \h </w:instrText>
                </w:r>
                <w:r w:rsidR="00A00BE0">
                  <w:rPr>
                    <w:noProof/>
                    <w:webHidden/>
                  </w:rPr>
                </w:r>
                <w:r w:rsidR="00A00BE0">
                  <w:rPr>
                    <w:noProof/>
                    <w:webHidden/>
                  </w:rPr>
                  <w:fldChar w:fldCharType="separate"/>
                </w:r>
                <w:r w:rsidR="009C14AA">
                  <w:rPr>
                    <w:noProof/>
                    <w:webHidden/>
                  </w:rPr>
                  <w:t>18</w:t>
                </w:r>
                <w:r w:rsidR="00A00BE0">
                  <w:rPr>
                    <w:noProof/>
                    <w:webHidden/>
                  </w:rPr>
                  <w:fldChar w:fldCharType="end"/>
                </w:r>
              </w:hyperlink>
            </w:p>
            <w:p w14:paraId="1F061B60" w14:textId="666729CE"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71" w:history="1">
                <w:r w:rsidR="00A00BE0" w:rsidRPr="00FB24C5">
                  <w:rPr>
                    <w:rStyle w:val="Hyperlink"/>
                    <w:noProof/>
                    <w:lang w:val="fr-FR"/>
                  </w:rPr>
                  <w:t>3.5.</w:t>
                </w:r>
                <w:r w:rsidR="00A00BE0">
                  <w:rPr>
                    <w:rFonts w:asciiTheme="minorHAnsi" w:eastAsiaTheme="minorEastAsia" w:hAnsiTheme="minorHAnsi" w:cstheme="minorBidi"/>
                    <w:noProof/>
                    <w:sz w:val="22"/>
                    <w:szCs w:val="22"/>
                    <w:lang w:val="en-US"/>
                  </w:rPr>
                  <w:tab/>
                </w:r>
                <w:r w:rsidR="00A00BE0" w:rsidRPr="00FB24C5">
                  <w:rPr>
                    <w:rStyle w:val="Hyperlink"/>
                    <w:noProof/>
                  </w:rPr>
                  <w:t xml:space="preserve">Zona </w:t>
                </w:r>
                <w:r w:rsidR="00A00BE0" w:rsidRPr="00FB24C5">
                  <w:rPr>
                    <w:rStyle w:val="Hyperlink"/>
                    <w:noProof/>
                    <w:lang w:val="fr-FR"/>
                  </w:rPr>
                  <w:t>/ zonele geografică(e) vizată(e) de apelul de Proiecte</w:t>
                </w:r>
                <w:r w:rsidR="00A00BE0">
                  <w:rPr>
                    <w:noProof/>
                    <w:webHidden/>
                  </w:rPr>
                  <w:tab/>
                </w:r>
                <w:r w:rsidR="00A00BE0">
                  <w:rPr>
                    <w:noProof/>
                    <w:webHidden/>
                  </w:rPr>
                  <w:fldChar w:fldCharType="begin"/>
                </w:r>
                <w:r w:rsidR="00A00BE0">
                  <w:rPr>
                    <w:noProof/>
                    <w:webHidden/>
                  </w:rPr>
                  <w:instrText xml:space="preserve"> PAGEREF _Toc135977171 \h </w:instrText>
                </w:r>
                <w:r w:rsidR="00A00BE0">
                  <w:rPr>
                    <w:noProof/>
                    <w:webHidden/>
                  </w:rPr>
                </w:r>
                <w:r w:rsidR="00A00BE0">
                  <w:rPr>
                    <w:noProof/>
                    <w:webHidden/>
                  </w:rPr>
                  <w:fldChar w:fldCharType="separate"/>
                </w:r>
                <w:r w:rsidR="009C14AA">
                  <w:rPr>
                    <w:noProof/>
                    <w:webHidden/>
                  </w:rPr>
                  <w:t>18</w:t>
                </w:r>
                <w:r w:rsidR="00A00BE0">
                  <w:rPr>
                    <w:noProof/>
                    <w:webHidden/>
                  </w:rPr>
                  <w:fldChar w:fldCharType="end"/>
                </w:r>
              </w:hyperlink>
            </w:p>
            <w:p w14:paraId="4854EBF2" w14:textId="1F7FDD4E"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72" w:history="1">
                <w:r w:rsidR="00A00BE0" w:rsidRPr="00FB24C5">
                  <w:rPr>
                    <w:rStyle w:val="Hyperlink"/>
                    <w:noProof/>
                  </w:rPr>
                  <w:t>3.6.</w:t>
                </w:r>
                <w:r w:rsidR="00A00BE0">
                  <w:rPr>
                    <w:rFonts w:asciiTheme="minorHAnsi" w:eastAsiaTheme="minorEastAsia" w:hAnsiTheme="minorHAnsi" w:cstheme="minorBidi"/>
                    <w:noProof/>
                    <w:sz w:val="22"/>
                    <w:szCs w:val="22"/>
                    <w:lang w:val="en-US"/>
                  </w:rPr>
                  <w:tab/>
                </w:r>
                <w:r w:rsidR="00A00BE0" w:rsidRPr="00FB24C5">
                  <w:rPr>
                    <w:rStyle w:val="Hyperlink"/>
                    <w:noProof/>
                  </w:rPr>
                  <w:t>Acțiuni sprijinite în cadrul apelului</w:t>
                </w:r>
                <w:r w:rsidR="00A00BE0">
                  <w:rPr>
                    <w:noProof/>
                    <w:webHidden/>
                  </w:rPr>
                  <w:tab/>
                </w:r>
                <w:r w:rsidR="00A00BE0">
                  <w:rPr>
                    <w:noProof/>
                    <w:webHidden/>
                  </w:rPr>
                  <w:fldChar w:fldCharType="begin"/>
                </w:r>
                <w:r w:rsidR="00A00BE0">
                  <w:rPr>
                    <w:noProof/>
                    <w:webHidden/>
                  </w:rPr>
                  <w:instrText xml:space="preserve"> PAGEREF _Toc135977172 \h </w:instrText>
                </w:r>
                <w:r w:rsidR="00A00BE0">
                  <w:rPr>
                    <w:noProof/>
                    <w:webHidden/>
                  </w:rPr>
                </w:r>
                <w:r w:rsidR="00A00BE0">
                  <w:rPr>
                    <w:noProof/>
                    <w:webHidden/>
                  </w:rPr>
                  <w:fldChar w:fldCharType="separate"/>
                </w:r>
                <w:r w:rsidR="009C14AA">
                  <w:rPr>
                    <w:noProof/>
                    <w:webHidden/>
                  </w:rPr>
                  <w:t>18</w:t>
                </w:r>
                <w:r w:rsidR="00A00BE0">
                  <w:rPr>
                    <w:noProof/>
                    <w:webHidden/>
                  </w:rPr>
                  <w:fldChar w:fldCharType="end"/>
                </w:r>
              </w:hyperlink>
            </w:p>
            <w:p w14:paraId="7CEC73FC" w14:textId="192A3800"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73" w:history="1">
                <w:r w:rsidR="00A00BE0" w:rsidRPr="00FB24C5">
                  <w:rPr>
                    <w:rStyle w:val="Hyperlink"/>
                    <w:noProof/>
                  </w:rPr>
                  <w:t>3.7.</w:t>
                </w:r>
                <w:r w:rsidR="00A00BE0">
                  <w:rPr>
                    <w:rFonts w:asciiTheme="minorHAnsi" w:eastAsiaTheme="minorEastAsia" w:hAnsiTheme="minorHAnsi" w:cstheme="minorBidi"/>
                    <w:noProof/>
                    <w:sz w:val="22"/>
                    <w:szCs w:val="22"/>
                    <w:lang w:val="en-US"/>
                  </w:rPr>
                  <w:tab/>
                </w:r>
                <w:r w:rsidR="00A00BE0" w:rsidRPr="00FB24C5">
                  <w:rPr>
                    <w:rStyle w:val="Hyperlink"/>
                    <w:noProof/>
                  </w:rPr>
                  <w:t>Grup ţintă vizat de apelul de proiecte</w:t>
                </w:r>
                <w:r w:rsidR="00A00BE0">
                  <w:rPr>
                    <w:noProof/>
                    <w:webHidden/>
                  </w:rPr>
                  <w:tab/>
                </w:r>
                <w:r w:rsidR="00A00BE0">
                  <w:rPr>
                    <w:noProof/>
                    <w:webHidden/>
                  </w:rPr>
                  <w:fldChar w:fldCharType="begin"/>
                </w:r>
                <w:r w:rsidR="00A00BE0">
                  <w:rPr>
                    <w:noProof/>
                    <w:webHidden/>
                  </w:rPr>
                  <w:instrText xml:space="preserve"> PAGEREF _Toc135977173 \h </w:instrText>
                </w:r>
                <w:r w:rsidR="00A00BE0">
                  <w:rPr>
                    <w:noProof/>
                    <w:webHidden/>
                  </w:rPr>
                </w:r>
                <w:r w:rsidR="00A00BE0">
                  <w:rPr>
                    <w:noProof/>
                    <w:webHidden/>
                  </w:rPr>
                  <w:fldChar w:fldCharType="separate"/>
                </w:r>
                <w:r w:rsidR="009C14AA">
                  <w:rPr>
                    <w:noProof/>
                    <w:webHidden/>
                  </w:rPr>
                  <w:t>20</w:t>
                </w:r>
                <w:r w:rsidR="00A00BE0">
                  <w:rPr>
                    <w:noProof/>
                    <w:webHidden/>
                  </w:rPr>
                  <w:fldChar w:fldCharType="end"/>
                </w:r>
              </w:hyperlink>
            </w:p>
            <w:p w14:paraId="162A78EB" w14:textId="08FC9FC7"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74" w:history="1">
                <w:r w:rsidR="00A00BE0" w:rsidRPr="00FB24C5">
                  <w:rPr>
                    <w:rStyle w:val="Hyperlink"/>
                    <w:noProof/>
                  </w:rPr>
                  <w:t>3.8.</w:t>
                </w:r>
                <w:r w:rsidR="00A00BE0">
                  <w:rPr>
                    <w:rFonts w:asciiTheme="minorHAnsi" w:eastAsiaTheme="minorEastAsia" w:hAnsiTheme="minorHAnsi" w:cstheme="minorBidi"/>
                    <w:noProof/>
                    <w:sz w:val="22"/>
                    <w:szCs w:val="22"/>
                    <w:lang w:val="en-US"/>
                  </w:rPr>
                  <w:tab/>
                </w:r>
                <w:r w:rsidR="00A00BE0" w:rsidRPr="00FB24C5">
                  <w:rPr>
                    <w:rStyle w:val="Hyperlink"/>
                    <w:noProof/>
                  </w:rPr>
                  <w:t>Indicatori</w:t>
                </w:r>
                <w:r w:rsidR="00A00BE0">
                  <w:rPr>
                    <w:noProof/>
                    <w:webHidden/>
                  </w:rPr>
                  <w:tab/>
                </w:r>
                <w:r w:rsidR="00A00BE0">
                  <w:rPr>
                    <w:noProof/>
                    <w:webHidden/>
                  </w:rPr>
                  <w:fldChar w:fldCharType="begin"/>
                </w:r>
                <w:r w:rsidR="00A00BE0">
                  <w:rPr>
                    <w:noProof/>
                    <w:webHidden/>
                  </w:rPr>
                  <w:instrText xml:space="preserve"> PAGEREF _Toc135977174 \h </w:instrText>
                </w:r>
                <w:r w:rsidR="00A00BE0">
                  <w:rPr>
                    <w:noProof/>
                    <w:webHidden/>
                  </w:rPr>
                </w:r>
                <w:r w:rsidR="00A00BE0">
                  <w:rPr>
                    <w:noProof/>
                    <w:webHidden/>
                  </w:rPr>
                  <w:fldChar w:fldCharType="separate"/>
                </w:r>
                <w:r w:rsidR="009C14AA">
                  <w:rPr>
                    <w:noProof/>
                    <w:webHidden/>
                  </w:rPr>
                  <w:t>20</w:t>
                </w:r>
                <w:r w:rsidR="00A00BE0">
                  <w:rPr>
                    <w:noProof/>
                    <w:webHidden/>
                  </w:rPr>
                  <w:fldChar w:fldCharType="end"/>
                </w:r>
              </w:hyperlink>
            </w:p>
            <w:p w14:paraId="766D9846" w14:textId="7A52DC85" w:rsidR="00A00BE0" w:rsidRDefault="0093016A">
              <w:pPr>
                <w:pStyle w:val="TOC3"/>
                <w:rPr>
                  <w:rFonts w:eastAsiaTheme="minorEastAsia" w:cstheme="minorBidi"/>
                  <w:iCs w:val="0"/>
                  <w:sz w:val="22"/>
                  <w:szCs w:val="22"/>
                  <w:lang w:val="en-US"/>
                </w:rPr>
              </w:pPr>
              <w:hyperlink w:anchor="_Toc135977175" w:history="1">
                <w:r w:rsidR="00A00BE0" w:rsidRPr="00FB24C5">
                  <w:rPr>
                    <w:rStyle w:val="Hyperlink"/>
                  </w:rPr>
                  <w:t>3.8.1.</w:t>
                </w:r>
                <w:r w:rsidR="00A00BE0">
                  <w:rPr>
                    <w:rFonts w:eastAsiaTheme="minorEastAsia" w:cstheme="minorBidi"/>
                    <w:iCs w:val="0"/>
                    <w:sz w:val="22"/>
                    <w:szCs w:val="22"/>
                    <w:lang w:val="en-US"/>
                  </w:rPr>
                  <w:tab/>
                </w:r>
                <w:r w:rsidR="00A00BE0" w:rsidRPr="00FB24C5">
                  <w:rPr>
                    <w:rStyle w:val="Hyperlink"/>
                  </w:rPr>
                  <w:t>Indicatori de realizare</w:t>
                </w:r>
                <w:r w:rsidR="00A00BE0">
                  <w:rPr>
                    <w:webHidden/>
                  </w:rPr>
                  <w:tab/>
                </w:r>
                <w:r w:rsidR="00A00BE0">
                  <w:rPr>
                    <w:webHidden/>
                  </w:rPr>
                  <w:fldChar w:fldCharType="begin"/>
                </w:r>
                <w:r w:rsidR="00A00BE0">
                  <w:rPr>
                    <w:webHidden/>
                  </w:rPr>
                  <w:instrText xml:space="preserve"> PAGEREF _Toc135977175 \h </w:instrText>
                </w:r>
                <w:r w:rsidR="00A00BE0">
                  <w:rPr>
                    <w:webHidden/>
                  </w:rPr>
                </w:r>
                <w:r w:rsidR="00A00BE0">
                  <w:rPr>
                    <w:webHidden/>
                  </w:rPr>
                  <w:fldChar w:fldCharType="separate"/>
                </w:r>
                <w:r w:rsidR="009C14AA">
                  <w:rPr>
                    <w:webHidden/>
                  </w:rPr>
                  <w:t>20</w:t>
                </w:r>
                <w:r w:rsidR="00A00BE0">
                  <w:rPr>
                    <w:webHidden/>
                  </w:rPr>
                  <w:fldChar w:fldCharType="end"/>
                </w:r>
              </w:hyperlink>
            </w:p>
            <w:p w14:paraId="6577AB84" w14:textId="335C23DB" w:rsidR="00A00BE0" w:rsidRDefault="0093016A">
              <w:pPr>
                <w:pStyle w:val="TOC3"/>
                <w:rPr>
                  <w:rFonts w:eastAsiaTheme="minorEastAsia" w:cstheme="minorBidi"/>
                  <w:iCs w:val="0"/>
                  <w:sz w:val="22"/>
                  <w:szCs w:val="22"/>
                  <w:lang w:val="en-US"/>
                </w:rPr>
              </w:pPr>
              <w:hyperlink w:anchor="_Toc135977176" w:history="1">
                <w:r w:rsidR="00A00BE0" w:rsidRPr="00FB24C5">
                  <w:rPr>
                    <w:rStyle w:val="Hyperlink"/>
                  </w:rPr>
                  <w:t>3.8.2.</w:t>
                </w:r>
                <w:r w:rsidR="00A00BE0">
                  <w:rPr>
                    <w:rFonts w:eastAsiaTheme="minorEastAsia" w:cstheme="minorBidi"/>
                    <w:iCs w:val="0"/>
                    <w:sz w:val="22"/>
                    <w:szCs w:val="22"/>
                    <w:lang w:val="en-US"/>
                  </w:rPr>
                  <w:tab/>
                </w:r>
                <w:r w:rsidR="00A00BE0" w:rsidRPr="00FB24C5">
                  <w:rPr>
                    <w:rStyle w:val="Hyperlink"/>
                  </w:rPr>
                  <w:t>Indicatori de rezultat</w:t>
                </w:r>
                <w:r w:rsidR="00A00BE0">
                  <w:rPr>
                    <w:webHidden/>
                  </w:rPr>
                  <w:tab/>
                </w:r>
                <w:r w:rsidR="00A00BE0">
                  <w:rPr>
                    <w:webHidden/>
                  </w:rPr>
                  <w:fldChar w:fldCharType="begin"/>
                </w:r>
                <w:r w:rsidR="00A00BE0">
                  <w:rPr>
                    <w:webHidden/>
                  </w:rPr>
                  <w:instrText xml:space="preserve"> PAGEREF _Toc135977176 \h </w:instrText>
                </w:r>
                <w:r w:rsidR="00A00BE0">
                  <w:rPr>
                    <w:webHidden/>
                  </w:rPr>
                </w:r>
                <w:r w:rsidR="00A00BE0">
                  <w:rPr>
                    <w:webHidden/>
                  </w:rPr>
                  <w:fldChar w:fldCharType="separate"/>
                </w:r>
                <w:r w:rsidR="009C14AA">
                  <w:rPr>
                    <w:webHidden/>
                  </w:rPr>
                  <w:t>20</w:t>
                </w:r>
                <w:r w:rsidR="00A00BE0">
                  <w:rPr>
                    <w:webHidden/>
                  </w:rPr>
                  <w:fldChar w:fldCharType="end"/>
                </w:r>
              </w:hyperlink>
            </w:p>
            <w:p w14:paraId="3AFBCAFC" w14:textId="38A85033" w:rsidR="00A00BE0" w:rsidRDefault="0093016A">
              <w:pPr>
                <w:pStyle w:val="TOC3"/>
                <w:rPr>
                  <w:rFonts w:eastAsiaTheme="minorEastAsia" w:cstheme="minorBidi"/>
                  <w:iCs w:val="0"/>
                  <w:sz w:val="22"/>
                  <w:szCs w:val="22"/>
                  <w:lang w:val="en-US"/>
                </w:rPr>
              </w:pPr>
              <w:hyperlink w:anchor="_Toc135977177" w:history="1">
                <w:r w:rsidR="00A00BE0" w:rsidRPr="00FB24C5">
                  <w:rPr>
                    <w:rStyle w:val="Hyperlink"/>
                  </w:rPr>
                  <w:t>3.8.3.</w:t>
                </w:r>
                <w:r w:rsidR="00A00BE0">
                  <w:rPr>
                    <w:rFonts w:eastAsiaTheme="minorEastAsia" w:cstheme="minorBidi"/>
                    <w:iCs w:val="0"/>
                    <w:sz w:val="22"/>
                    <w:szCs w:val="22"/>
                    <w:lang w:val="en-US"/>
                  </w:rPr>
                  <w:tab/>
                </w:r>
                <w:r w:rsidR="00A00BE0" w:rsidRPr="00FB24C5">
                  <w:rPr>
                    <w:rStyle w:val="Hyperlink"/>
                  </w:rPr>
                  <w:t>Indicatori suplimentari specifici Apelului de Proiecte</w:t>
                </w:r>
                <w:r w:rsidR="00A00BE0">
                  <w:rPr>
                    <w:webHidden/>
                  </w:rPr>
                  <w:tab/>
                </w:r>
                <w:r w:rsidR="00A00BE0">
                  <w:rPr>
                    <w:webHidden/>
                  </w:rPr>
                  <w:fldChar w:fldCharType="begin"/>
                </w:r>
                <w:r w:rsidR="00A00BE0">
                  <w:rPr>
                    <w:webHidden/>
                  </w:rPr>
                  <w:instrText xml:space="preserve"> PAGEREF _Toc135977177 \h </w:instrText>
                </w:r>
                <w:r w:rsidR="00A00BE0">
                  <w:rPr>
                    <w:webHidden/>
                  </w:rPr>
                </w:r>
                <w:r w:rsidR="00A00BE0">
                  <w:rPr>
                    <w:webHidden/>
                  </w:rPr>
                  <w:fldChar w:fldCharType="separate"/>
                </w:r>
                <w:r w:rsidR="009C14AA">
                  <w:rPr>
                    <w:webHidden/>
                  </w:rPr>
                  <w:t>20</w:t>
                </w:r>
                <w:r w:rsidR="00A00BE0">
                  <w:rPr>
                    <w:webHidden/>
                  </w:rPr>
                  <w:fldChar w:fldCharType="end"/>
                </w:r>
              </w:hyperlink>
            </w:p>
            <w:p w14:paraId="68A6EBD4" w14:textId="6CCAAE8F"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78" w:history="1">
                <w:r w:rsidR="00A00BE0" w:rsidRPr="00FB24C5">
                  <w:rPr>
                    <w:rStyle w:val="Hyperlink"/>
                    <w:noProof/>
                  </w:rPr>
                  <w:t>3.9.</w:t>
                </w:r>
                <w:r w:rsidR="00A00BE0">
                  <w:rPr>
                    <w:rFonts w:asciiTheme="minorHAnsi" w:eastAsiaTheme="minorEastAsia" w:hAnsiTheme="minorHAnsi" w:cstheme="minorBidi"/>
                    <w:noProof/>
                    <w:sz w:val="22"/>
                    <w:szCs w:val="22"/>
                    <w:lang w:val="en-US"/>
                  </w:rPr>
                  <w:tab/>
                </w:r>
                <w:r w:rsidR="00A00BE0" w:rsidRPr="00FB24C5">
                  <w:rPr>
                    <w:rStyle w:val="Hyperlink"/>
                    <w:noProof/>
                  </w:rPr>
                  <w:t>Rezultate așteptate</w:t>
                </w:r>
                <w:r w:rsidR="00A00BE0">
                  <w:rPr>
                    <w:noProof/>
                    <w:webHidden/>
                  </w:rPr>
                  <w:tab/>
                </w:r>
                <w:r w:rsidR="00A00BE0">
                  <w:rPr>
                    <w:noProof/>
                    <w:webHidden/>
                  </w:rPr>
                  <w:fldChar w:fldCharType="begin"/>
                </w:r>
                <w:r w:rsidR="00A00BE0">
                  <w:rPr>
                    <w:noProof/>
                    <w:webHidden/>
                  </w:rPr>
                  <w:instrText xml:space="preserve"> PAGEREF _Toc135977178 \h </w:instrText>
                </w:r>
                <w:r w:rsidR="00A00BE0">
                  <w:rPr>
                    <w:noProof/>
                    <w:webHidden/>
                  </w:rPr>
                </w:r>
                <w:r w:rsidR="00A00BE0">
                  <w:rPr>
                    <w:noProof/>
                    <w:webHidden/>
                  </w:rPr>
                  <w:fldChar w:fldCharType="separate"/>
                </w:r>
                <w:r w:rsidR="009C14AA">
                  <w:rPr>
                    <w:noProof/>
                    <w:webHidden/>
                  </w:rPr>
                  <w:t>21</w:t>
                </w:r>
                <w:r w:rsidR="00A00BE0">
                  <w:rPr>
                    <w:noProof/>
                    <w:webHidden/>
                  </w:rPr>
                  <w:fldChar w:fldCharType="end"/>
                </w:r>
              </w:hyperlink>
            </w:p>
            <w:p w14:paraId="66B20C64" w14:textId="6E8D6B6F"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79" w:history="1">
                <w:r w:rsidR="00A00BE0" w:rsidRPr="00FB24C5">
                  <w:rPr>
                    <w:rStyle w:val="Hyperlink"/>
                    <w:noProof/>
                  </w:rPr>
                  <w:t>3.10.</w:t>
                </w:r>
                <w:r w:rsidR="00A00BE0">
                  <w:rPr>
                    <w:rFonts w:asciiTheme="minorHAnsi" w:eastAsiaTheme="minorEastAsia" w:hAnsiTheme="minorHAnsi" w:cstheme="minorBidi"/>
                    <w:noProof/>
                    <w:sz w:val="22"/>
                    <w:szCs w:val="22"/>
                    <w:lang w:val="en-US"/>
                  </w:rPr>
                  <w:tab/>
                </w:r>
                <w:r w:rsidR="00A00BE0" w:rsidRPr="00FB24C5">
                  <w:rPr>
                    <w:rStyle w:val="Hyperlink"/>
                    <w:noProof/>
                  </w:rPr>
                  <w:t>Operaţiune de importanţă strategică</w:t>
                </w:r>
                <w:r w:rsidR="00A00BE0">
                  <w:rPr>
                    <w:noProof/>
                    <w:webHidden/>
                  </w:rPr>
                  <w:tab/>
                </w:r>
                <w:r w:rsidR="00A00BE0">
                  <w:rPr>
                    <w:noProof/>
                    <w:webHidden/>
                  </w:rPr>
                  <w:fldChar w:fldCharType="begin"/>
                </w:r>
                <w:r w:rsidR="00A00BE0">
                  <w:rPr>
                    <w:noProof/>
                    <w:webHidden/>
                  </w:rPr>
                  <w:instrText xml:space="preserve"> PAGEREF _Toc135977179 \h </w:instrText>
                </w:r>
                <w:r w:rsidR="00A00BE0">
                  <w:rPr>
                    <w:noProof/>
                    <w:webHidden/>
                  </w:rPr>
                </w:r>
                <w:r w:rsidR="00A00BE0">
                  <w:rPr>
                    <w:noProof/>
                    <w:webHidden/>
                  </w:rPr>
                  <w:fldChar w:fldCharType="separate"/>
                </w:r>
                <w:r w:rsidR="009C14AA">
                  <w:rPr>
                    <w:noProof/>
                    <w:webHidden/>
                  </w:rPr>
                  <w:t>22</w:t>
                </w:r>
                <w:r w:rsidR="00A00BE0">
                  <w:rPr>
                    <w:noProof/>
                    <w:webHidden/>
                  </w:rPr>
                  <w:fldChar w:fldCharType="end"/>
                </w:r>
              </w:hyperlink>
            </w:p>
            <w:p w14:paraId="57923324" w14:textId="64DF0B07"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0" w:history="1">
                <w:r w:rsidR="00A00BE0" w:rsidRPr="00FB24C5">
                  <w:rPr>
                    <w:rStyle w:val="Hyperlink"/>
                    <w:noProof/>
                  </w:rPr>
                  <w:t>3.11.</w:t>
                </w:r>
                <w:r w:rsidR="00A00BE0">
                  <w:rPr>
                    <w:rFonts w:asciiTheme="minorHAnsi" w:eastAsiaTheme="minorEastAsia" w:hAnsiTheme="minorHAnsi" w:cstheme="minorBidi"/>
                    <w:noProof/>
                    <w:sz w:val="22"/>
                    <w:szCs w:val="22"/>
                    <w:lang w:val="en-US"/>
                  </w:rPr>
                  <w:tab/>
                </w:r>
                <w:r w:rsidR="00A00BE0" w:rsidRPr="00FB24C5">
                  <w:rPr>
                    <w:rStyle w:val="Hyperlink"/>
                    <w:noProof/>
                  </w:rPr>
                  <w:t>Investiţii teritoriale integrate</w:t>
                </w:r>
                <w:r w:rsidR="00A00BE0">
                  <w:rPr>
                    <w:noProof/>
                    <w:webHidden/>
                  </w:rPr>
                  <w:tab/>
                </w:r>
                <w:r w:rsidR="00A00BE0">
                  <w:rPr>
                    <w:noProof/>
                    <w:webHidden/>
                  </w:rPr>
                  <w:fldChar w:fldCharType="begin"/>
                </w:r>
                <w:r w:rsidR="00A00BE0">
                  <w:rPr>
                    <w:noProof/>
                    <w:webHidden/>
                  </w:rPr>
                  <w:instrText xml:space="preserve"> PAGEREF _Toc135977180 \h </w:instrText>
                </w:r>
                <w:r w:rsidR="00A00BE0">
                  <w:rPr>
                    <w:noProof/>
                    <w:webHidden/>
                  </w:rPr>
                </w:r>
                <w:r w:rsidR="00A00BE0">
                  <w:rPr>
                    <w:noProof/>
                    <w:webHidden/>
                  </w:rPr>
                  <w:fldChar w:fldCharType="separate"/>
                </w:r>
                <w:r w:rsidR="009C14AA">
                  <w:rPr>
                    <w:noProof/>
                    <w:webHidden/>
                  </w:rPr>
                  <w:t>22</w:t>
                </w:r>
                <w:r w:rsidR="00A00BE0">
                  <w:rPr>
                    <w:noProof/>
                    <w:webHidden/>
                  </w:rPr>
                  <w:fldChar w:fldCharType="end"/>
                </w:r>
              </w:hyperlink>
            </w:p>
            <w:p w14:paraId="1EC0CB9D" w14:textId="145F3D32"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1" w:history="1">
                <w:r w:rsidR="00A00BE0" w:rsidRPr="00FB24C5">
                  <w:rPr>
                    <w:rStyle w:val="Hyperlink"/>
                    <w:noProof/>
                  </w:rPr>
                  <w:t>3.12.</w:t>
                </w:r>
                <w:r w:rsidR="00A00BE0">
                  <w:rPr>
                    <w:rFonts w:asciiTheme="minorHAnsi" w:eastAsiaTheme="minorEastAsia" w:hAnsiTheme="minorHAnsi" w:cstheme="minorBidi"/>
                    <w:noProof/>
                    <w:sz w:val="22"/>
                    <w:szCs w:val="22"/>
                    <w:lang w:val="en-US"/>
                  </w:rPr>
                  <w:tab/>
                </w:r>
                <w:r w:rsidR="00A00BE0" w:rsidRPr="00FB24C5">
                  <w:rPr>
                    <w:rStyle w:val="Hyperlink"/>
                    <w:noProof/>
                  </w:rPr>
                  <w:t>Dezvoltare locală plasată sub responsabilitatea comunității</w:t>
                </w:r>
                <w:r w:rsidR="00A00BE0">
                  <w:rPr>
                    <w:noProof/>
                    <w:webHidden/>
                  </w:rPr>
                  <w:tab/>
                </w:r>
                <w:r w:rsidR="00A00BE0">
                  <w:rPr>
                    <w:noProof/>
                    <w:webHidden/>
                  </w:rPr>
                  <w:fldChar w:fldCharType="begin"/>
                </w:r>
                <w:r w:rsidR="00A00BE0">
                  <w:rPr>
                    <w:noProof/>
                    <w:webHidden/>
                  </w:rPr>
                  <w:instrText xml:space="preserve"> PAGEREF _Toc135977181 \h </w:instrText>
                </w:r>
                <w:r w:rsidR="00A00BE0">
                  <w:rPr>
                    <w:noProof/>
                    <w:webHidden/>
                  </w:rPr>
                </w:r>
                <w:r w:rsidR="00A00BE0">
                  <w:rPr>
                    <w:noProof/>
                    <w:webHidden/>
                  </w:rPr>
                  <w:fldChar w:fldCharType="separate"/>
                </w:r>
                <w:r w:rsidR="009C14AA">
                  <w:rPr>
                    <w:noProof/>
                    <w:webHidden/>
                  </w:rPr>
                  <w:t>23</w:t>
                </w:r>
                <w:r w:rsidR="00A00BE0">
                  <w:rPr>
                    <w:noProof/>
                    <w:webHidden/>
                  </w:rPr>
                  <w:fldChar w:fldCharType="end"/>
                </w:r>
              </w:hyperlink>
            </w:p>
            <w:p w14:paraId="65501036" w14:textId="45515791"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2" w:history="1">
                <w:r w:rsidR="00A00BE0" w:rsidRPr="00FB24C5">
                  <w:rPr>
                    <w:rStyle w:val="Hyperlink"/>
                    <w:noProof/>
                  </w:rPr>
                  <w:t>3.13.</w:t>
                </w:r>
                <w:r w:rsidR="00A00BE0">
                  <w:rPr>
                    <w:rFonts w:asciiTheme="minorHAnsi" w:eastAsiaTheme="minorEastAsia" w:hAnsiTheme="minorHAnsi" w:cstheme="minorBidi"/>
                    <w:noProof/>
                    <w:sz w:val="22"/>
                    <w:szCs w:val="22"/>
                    <w:lang w:val="en-US"/>
                  </w:rPr>
                  <w:tab/>
                </w:r>
                <w:r w:rsidR="00A00BE0" w:rsidRPr="00FB24C5">
                  <w:rPr>
                    <w:rStyle w:val="Hyperlink"/>
                    <w:noProof/>
                  </w:rPr>
                  <w:t>Reguli privind ajutorul de stat</w:t>
                </w:r>
                <w:r w:rsidR="00A00BE0">
                  <w:rPr>
                    <w:noProof/>
                    <w:webHidden/>
                  </w:rPr>
                  <w:tab/>
                </w:r>
                <w:r w:rsidR="00A00BE0">
                  <w:rPr>
                    <w:noProof/>
                    <w:webHidden/>
                  </w:rPr>
                  <w:fldChar w:fldCharType="begin"/>
                </w:r>
                <w:r w:rsidR="00A00BE0">
                  <w:rPr>
                    <w:noProof/>
                    <w:webHidden/>
                  </w:rPr>
                  <w:instrText xml:space="preserve"> PAGEREF _Toc135977182 \h </w:instrText>
                </w:r>
                <w:r w:rsidR="00A00BE0">
                  <w:rPr>
                    <w:noProof/>
                    <w:webHidden/>
                  </w:rPr>
                </w:r>
                <w:r w:rsidR="00A00BE0">
                  <w:rPr>
                    <w:noProof/>
                    <w:webHidden/>
                  </w:rPr>
                  <w:fldChar w:fldCharType="separate"/>
                </w:r>
                <w:r w:rsidR="009C14AA">
                  <w:rPr>
                    <w:noProof/>
                    <w:webHidden/>
                  </w:rPr>
                  <w:t>23</w:t>
                </w:r>
                <w:r w:rsidR="00A00BE0">
                  <w:rPr>
                    <w:noProof/>
                    <w:webHidden/>
                  </w:rPr>
                  <w:fldChar w:fldCharType="end"/>
                </w:r>
              </w:hyperlink>
            </w:p>
            <w:p w14:paraId="4B8AE113" w14:textId="79DAE27A"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3" w:history="1">
                <w:r w:rsidR="00A00BE0" w:rsidRPr="00FB24C5">
                  <w:rPr>
                    <w:rStyle w:val="Hyperlink"/>
                    <w:noProof/>
                  </w:rPr>
                  <w:t>3.14.</w:t>
                </w:r>
                <w:r w:rsidR="00A00BE0">
                  <w:rPr>
                    <w:rFonts w:asciiTheme="minorHAnsi" w:eastAsiaTheme="minorEastAsia" w:hAnsiTheme="minorHAnsi" w:cstheme="minorBidi"/>
                    <w:noProof/>
                    <w:sz w:val="22"/>
                    <w:szCs w:val="22"/>
                    <w:lang w:val="en-US"/>
                  </w:rPr>
                  <w:tab/>
                </w:r>
                <w:r w:rsidR="00A00BE0" w:rsidRPr="00FB24C5">
                  <w:rPr>
                    <w:rStyle w:val="Hyperlink"/>
                    <w:noProof/>
                  </w:rPr>
                  <w:t>Reguli privind instrumente financiare</w:t>
                </w:r>
                <w:r w:rsidR="00A00BE0">
                  <w:rPr>
                    <w:noProof/>
                    <w:webHidden/>
                  </w:rPr>
                  <w:tab/>
                </w:r>
                <w:r w:rsidR="00A00BE0">
                  <w:rPr>
                    <w:noProof/>
                    <w:webHidden/>
                  </w:rPr>
                  <w:fldChar w:fldCharType="begin"/>
                </w:r>
                <w:r w:rsidR="00A00BE0">
                  <w:rPr>
                    <w:noProof/>
                    <w:webHidden/>
                  </w:rPr>
                  <w:instrText xml:space="preserve"> PAGEREF _Toc135977183 \h </w:instrText>
                </w:r>
                <w:r w:rsidR="00A00BE0">
                  <w:rPr>
                    <w:noProof/>
                    <w:webHidden/>
                  </w:rPr>
                </w:r>
                <w:r w:rsidR="00A00BE0">
                  <w:rPr>
                    <w:noProof/>
                    <w:webHidden/>
                  </w:rPr>
                  <w:fldChar w:fldCharType="separate"/>
                </w:r>
                <w:r w:rsidR="009C14AA">
                  <w:rPr>
                    <w:noProof/>
                    <w:webHidden/>
                  </w:rPr>
                  <w:t>23</w:t>
                </w:r>
                <w:r w:rsidR="00A00BE0">
                  <w:rPr>
                    <w:noProof/>
                    <w:webHidden/>
                  </w:rPr>
                  <w:fldChar w:fldCharType="end"/>
                </w:r>
              </w:hyperlink>
            </w:p>
            <w:p w14:paraId="29E9809A" w14:textId="7EB556E8"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4" w:history="1">
                <w:r w:rsidR="00A00BE0" w:rsidRPr="00FB24C5">
                  <w:rPr>
                    <w:rStyle w:val="Hyperlink"/>
                    <w:noProof/>
                  </w:rPr>
                  <w:t>3.15.</w:t>
                </w:r>
                <w:r w:rsidR="00A00BE0">
                  <w:rPr>
                    <w:rFonts w:asciiTheme="minorHAnsi" w:eastAsiaTheme="minorEastAsia" w:hAnsiTheme="minorHAnsi" w:cstheme="minorBidi"/>
                    <w:noProof/>
                    <w:sz w:val="22"/>
                    <w:szCs w:val="22"/>
                    <w:lang w:val="en-US"/>
                  </w:rPr>
                  <w:tab/>
                </w:r>
                <w:r w:rsidR="00A00BE0" w:rsidRPr="00FB24C5">
                  <w:rPr>
                    <w:rStyle w:val="Hyperlink"/>
                    <w:noProof/>
                  </w:rPr>
                  <w:t>Acţiuni interregionale, transfrontaliere şi transnaţionale</w:t>
                </w:r>
                <w:r w:rsidR="00A00BE0">
                  <w:rPr>
                    <w:noProof/>
                    <w:webHidden/>
                  </w:rPr>
                  <w:tab/>
                </w:r>
                <w:r w:rsidR="00A00BE0">
                  <w:rPr>
                    <w:noProof/>
                    <w:webHidden/>
                  </w:rPr>
                  <w:fldChar w:fldCharType="begin"/>
                </w:r>
                <w:r w:rsidR="00A00BE0">
                  <w:rPr>
                    <w:noProof/>
                    <w:webHidden/>
                  </w:rPr>
                  <w:instrText xml:space="preserve"> PAGEREF _Toc135977184 \h </w:instrText>
                </w:r>
                <w:r w:rsidR="00A00BE0">
                  <w:rPr>
                    <w:noProof/>
                    <w:webHidden/>
                  </w:rPr>
                </w:r>
                <w:r w:rsidR="00A00BE0">
                  <w:rPr>
                    <w:noProof/>
                    <w:webHidden/>
                  </w:rPr>
                  <w:fldChar w:fldCharType="separate"/>
                </w:r>
                <w:r w:rsidR="009C14AA">
                  <w:rPr>
                    <w:noProof/>
                    <w:webHidden/>
                  </w:rPr>
                  <w:t>23</w:t>
                </w:r>
                <w:r w:rsidR="00A00BE0">
                  <w:rPr>
                    <w:noProof/>
                    <w:webHidden/>
                  </w:rPr>
                  <w:fldChar w:fldCharType="end"/>
                </w:r>
              </w:hyperlink>
            </w:p>
            <w:p w14:paraId="7DF76098" w14:textId="1A47B72C"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5" w:history="1">
                <w:r w:rsidR="00A00BE0" w:rsidRPr="00FB24C5">
                  <w:rPr>
                    <w:rStyle w:val="Hyperlink"/>
                    <w:noProof/>
                  </w:rPr>
                  <w:t>3.16.</w:t>
                </w:r>
                <w:r w:rsidR="00A00BE0">
                  <w:rPr>
                    <w:rFonts w:asciiTheme="minorHAnsi" w:eastAsiaTheme="minorEastAsia" w:hAnsiTheme="minorHAnsi" w:cstheme="minorBidi"/>
                    <w:noProof/>
                    <w:sz w:val="22"/>
                    <w:szCs w:val="22"/>
                    <w:lang w:val="en-US"/>
                  </w:rPr>
                  <w:tab/>
                </w:r>
                <w:r w:rsidR="00A00BE0" w:rsidRPr="00FB24C5">
                  <w:rPr>
                    <w:rStyle w:val="Hyperlink"/>
                    <w:noProof/>
                  </w:rPr>
                  <w:t>Principii orizontale</w:t>
                </w:r>
                <w:r w:rsidR="00A00BE0">
                  <w:rPr>
                    <w:noProof/>
                    <w:webHidden/>
                  </w:rPr>
                  <w:tab/>
                </w:r>
                <w:r w:rsidR="00A00BE0">
                  <w:rPr>
                    <w:noProof/>
                    <w:webHidden/>
                  </w:rPr>
                  <w:fldChar w:fldCharType="begin"/>
                </w:r>
                <w:r w:rsidR="00A00BE0">
                  <w:rPr>
                    <w:noProof/>
                    <w:webHidden/>
                  </w:rPr>
                  <w:instrText xml:space="preserve"> PAGEREF _Toc135977185 \h </w:instrText>
                </w:r>
                <w:r w:rsidR="00A00BE0">
                  <w:rPr>
                    <w:noProof/>
                    <w:webHidden/>
                  </w:rPr>
                </w:r>
                <w:r w:rsidR="00A00BE0">
                  <w:rPr>
                    <w:noProof/>
                    <w:webHidden/>
                  </w:rPr>
                  <w:fldChar w:fldCharType="separate"/>
                </w:r>
                <w:r w:rsidR="009C14AA">
                  <w:rPr>
                    <w:noProof/>
                    <w:webHidden/>
                  </w:rPr>
                  <w:t>23</w:t>
                </w:r>
                <w:r w:rsidR="00A00BE0">
                  <w:rPr>
                    <w:noProof/>
                    <w:webHidden/>
                  </w:rPr>
                  <w:fldChar w:fldCharType="end"/>
                </w:r>
              </w:hyperlink>
            </w:p>
            <w:p w14:paraId="1641A075" w14:textId="6D5E7B02"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6" w:history="1">
                <w:r w:rsidR="00A00BE0" w:rsidRPr="00FB24C5">
                  <w:rPr>
                    <w:rStyle w:val="Hyperlink"/>
                    <w:noProof/>
                  </w:rPr>
                  <w:t>3.17.</w:t>
                </w:r>
                <w:r w:rsidR="00A00BE0">
                  <w:rPr>
                    <w:rFonts w:asciiTheme="minorHAnsi" w:eastAsiaTheme="minorEastAsia" w:hAnsiTheme="minorHAnsi" w:cstheme="minorBidi"/>
                    <w:noProof/>
                    <w:sz w:val="22"/>
                    <w:szCs w:val="22"/>
                    <w:lang w:val="en-US"/>
                  </w:rPr>
                  <w:tab/>
                </w:r>
                <w:r w:rsidR="00A00BE0" w:rsidRPr="00FB24C5">
                  <w:rPr>
                    <w:rStyle w:val="Hyperlink"/>
                    <w:noProof/>
                  </w:rPr>
                  <w:t>Aspecte de mediu (inclusiv aplicarea Directivei 2011/92/UE a Parlamentului European și a Consiliului). Aplicarea principiului  DNSH. Imunizarea la schimbările climatice</w:t>
                </w:r>
                <w:r w:rsidR="00A00BE0">
                  <w:rPr>
                    <w:noProof/>
                    <w:webHidden/>
                  </w:rPr>
                  <w:tab/>
                </w:r>
                <w:r w:rsidR="00A00BE0">
                  <w:rPr>
                    <w:noProof/>
                    <w:webHidden/>
                  </w:rPr>
                  <w:fldChar w:fldCharType="begin"/>
                </w:r>
                <w:r w:rsidR="00A00BE0">
                  <w:rPr>
                    <w:noProof/>
                    <w:webHidden/>
                  </w:rPr>
                  <w:instrText xml:space="preserve"> PAGEREF _Toc135977186 \h </w:instrText>
                </w:r>
                <w:r w:rsidR="00A00BE0">
                  <w:rPr>
                    <w:noProof/>
                    <w:webHidden/>
                  </w:rPr>
                </w:r>
                <w:r w:rsidR="00A00BE0">
                  <w:rPr>
                    <w:noProof/>
                    <w:webHidden/>
                  </w:rPr>
                  <w:fldChar w:fldCharType="separate"/>
                </w:r>
                <w:r w:rsidR="009C14AA">
                  <w:rPr>
                    <w:noProof/>
                    <w:webHidden/>
                  </w:rPr>
                  <w:t>23</w:t>
                </w:r>
                <w:r w:rsidR="00A00BE0">
                  <w:rPr>
                    <w:noProof/>
                    <w:webHidden/>
                  </w:rPr>
                  <w:fldChar w:fldCharType="end"/>
                </w:r>
              </w:hyperlink>
            </w:p>
            <w:p w14:paraId="6EB55815" w14:textId="4BF49A86"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7" w:history="1">
                <w:r w:rsidR="00A00BE0" w:rsidRPr="00FB24C5">
                  <w:rPr>
                    <w:rStyle w:val="Hyperlink"/>
                    <w:noProof/>
                  </w:rPr>
                  <w:t>3.18.</w:t>
                </w:r>
                <w:r w:rsidR="00A00BE0">
                  <w:rPr>
                    <w:rFonts w:asciiTheme="minorHAnsi" w:eastAsiaTheme="minorEastAsia" w:hAnsiTheme="minorHAnsi" w:cstheme="minorBidi"/>
                    <w:noProof/>
                    <w:sz w:val="22"/>
                    <w:szCs w:val="22"/>
                    <w:lang w:val="en-US"/>
                  </w:rPr>
                  <w:tab/>
                </w:r>
                <w:r w:rsidR="00A00BE0" w:rsidRPr="00FB24C5">
                  <w:rPr>
                    <w:rStyle w:val="Hyperlink"/>
                    <w:noProof/>
                  </w:rPr>
                  <w:t>Caracterul durabil al proiectului</w:t>
                </w:r>
                <w:r w:rsidR="00A00BE0">
                  <w:rPr>
                    <w:noProof/>
                    <w:webHidden/>
                  </w:rPr>
                  <w:tab/>
                </w:r>
                <w:r w:rsidR="00A00BE0">
                  <w:rPr>
                    <w:noProof/>
                    <w:webHidden/>
                  </w:rPr>
                  <w:fldChar w:fldCharType="begin"/>
                </w:r>
                <w:r w:rsidR="00A00BE0">
                  <w:rPr>
                    <w:noProof/>
                    <w:webHidden/>
                  </w:rPr>
                  <w:instrText xml:space="preserve"> PAGEREF _Toc135977187 \h </w:instrText>
                </w:r>
                <w:r w:rsidR="00A00BE0">
                  <w:rPr>
                    <w:noProof/>
                    <w:webHidden/>
                  </w:rPr>
                </w:r>
                <w:r w:rsidR="00A00BE0">
                  <w:rPr>
                    <w:noProof/>
                    <w:webHidden/>
                  </w:rPr>
                  <w:fldChar w:fldCharType="separate"/>
                </w:r>
                <w:r w:rsidR="009C14AA">
                  <w:rPr>
                    <w:noProof/>
                    <w:webHidden/>
                  </w:rPr>
                  <w:t>26</w:t>
                </w:r>
                <w:r w:rsidR="00A00BE0">
                  <w:rPr>
                    <w:noProof/>
                    <w:webHidden/>
                  </w:rPr>
                  <w:fldChar w:fldCharType="end"/>
                </w:r>
              </w:hyperlink>
            </w:p>
            <w:p w14:paraId="3E010495" w14:textId="76D9CF1E"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8" w:history="1">
                <w:r w:rsidR="00A00BE0" w:rsidRPr="00FB24C5">
                  <w:rPr>
                    <w:rStyle w:val="Hyperlink"/>
                    <w:noProof/>
                  </w:rPr>
                  <w:t>3.19.</w:t>
                </w:r>
                <w:r w:rsidR="00A00BE0">
                  <w:rPr>
                    <w:rFonts w:asciiTheme="minorHAnsi" w:eastAsiaTheme="minorEastAsia" w:hAnsiTheme="minorHAnsi" w:cstheme="minorBidi"/>
                    <w:noProof/>
                    <w:sz w:val="22"/>
                    <w:szCs w:val="22"/>
                    <w:lang w:val="en-US"/>
                  </w:rPr>
                  <w:tab/>
                </w:r>
                <w:r w:rsidR="00A00BE0" w:rsidRPr="00FB24C5">
                  <w:rPr>
                    <w:rStyle w:val="Hyperlink"/>
                    <w:noProof/>
                  </w:rPr>
                  <w:t>Acțiuni menite să garanteze egalitatea de șanse, de gen, incluziunea și nediscriminarea</w:t>
                </w:r>
                <w:r w:rsidR="00A00BE0">
                  <w:rPr>
                    <w:noProof/>
                    <w:webHidden/>
                  </w:rPr>
                  <w:tab/>
                </w:r>
                <w:r w:rsidR="00A00BE0">
                  <w:rPr>
                    <w:noProof/>
                    <w:webHidden/>
                  </w:rPr>
                  <w:fldChar w:fldCharType="begin"/>
                </w:r>
                <w:r w:rsidR="00A00BE0">
                  <w:rPr>
                    <w:noProof/>
                    <w:webHidden/>
                  </w:rPr>
                  <w:instrText xml:space="preserve"> PAGEREF _Toc135977188 \h </w:instrText>
                </w:r>
                <w:r w:rsidR="00A00BE0">
                  <w:rPr>
                    <w:noProof/>
                    <w:webHidden/>
                  </w:rPr>
                </w:r>
                <w:r w:rsidR="00A00BE0">
                  <w:rPr>
                    <w:noProof/>
                    <w:webHidden/>
                  </w:rPr>
                  <w:fldChar w:fldCharType="separate"/>
                </w:r>
                <w:r w:rsidR="009C14AA">
                  <w:rPr>
                    <w:noProof/>
                    <w:webHidden/>
                  </w:rPr>
                  <w:t>26</w:t>
                </w:r>
                <w:r w:rsidR="00A00BE0">
                  <w:rPr>
                    <w:noProof/>
                    <w:webHidden/>
                  </w:rPr>
                  <w:fldChar w:fldCharType="end"/>
                </w:r>
              </w:hyperlink>
            </w:p>
            <w:p w14:paraId="481991C9" w14:textId="168FF58E"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89" w:history="1">
                <w:r w:rsidR="00A00BE0" w:rsidRPr="00FB24C5">
                  <w:rPr>
                    <w:rStyle w:val="Hyperlink"/>
                    <w:noProof/>
                  </w:rPr>
                  <w:t>3.20.</w:t>
                </w:r>
                <w:r w:rsidR="00A00BE0">
                  <w:rPr>
                    <w:rFonts w:asciiTheme="minorHAnsi" w:eastAsiaTheme="minorEastAsia" w:hAnsiTheme="minorHAnsi" w:cstheme="minorBidi"/>
                    <w:noProof/>
                    <w:sz w:val="22"/>
                    <w:szCs w:val="22"/>
                    <w:lang w:val="en-US"/>
                  </w:rPr>
                  <w:tab/>
                </w:r>
                <w:r w:rsidR="00A00BE0" w:rsidRPr="00FB24C5">
                  <w:rPr>
                    <w:rStyle w:val="Hyperlink"/>
                    <w:noProof/>
                  </w:rPr>
                  <w:t>Teme secundare</w:t>
                </w:r>
                <w:r w:rsidR="00A00BE0">
                  <w:rPr>
                    <w:noProof/>
                    <w:webHidden/>
                  </w:rPr>
                  <w:tab/>
                </w:r>
                <w:r w:rsidR="00A00BE0">
                  <w:rPr>
                    <w:noProof/>
                    <w:webHidden/>
                  </w:rPr>
                  <w:fldChar w:fldCharType="begin"/>
                </w:r>
                <w:r w:rsidR="00A00BE0">
                  <w:rPr>
                    <w:noProof/>
                    <w:webHidden/>
                  </w:rPr>
                  <w:instrText xml:space="preserve"> PAGEREF _Toc135977189 \h </w:instrText>
                </w:r>
                <w:r w:rsidR="00A00BE0">
                  <w:rPr>
                    <w:noProof/>
                    <w:webHidden/>
                  </w:rPr>
                </w:r>
                <w:r w:rsidR="00A00BE0">
                  <w:rPr>
                    <w:noProof/>
                    <w:webHidden/>
                  </w:rPr>
                  <w:fldChar w:fldCharType="separate"/>
                </w:r>
                <w:r w:rsidR="009C14AA">
                  <w:rPr>
                    <w:noProof/>
                    <w:webHidden/>
                  </w:rPr>
                  <w:t>27</w:t>
                </w:r>
                <w:r w:rsidR="00A00BE0">
                  <w:rPr>
                    <w:noProof/>
                    <w:webHidden/>
                  </w:rPr>
                  <w:fldChar w:fldCharType="end"/>
                </w:r>
              </w:hyperlink>
            </w:p>
            <w:p w14:paraId="17FA94B4" w14:textId="4D664E67"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190" w:history="1">
                <w:r w:rsidR="00A00BE0" w:rsidRPr="00FB24C5">
                  <w:rPr>
                    <w:rStyle w:val="Hyperlink"/>
                    <w:noProof/>
                  </w:rPr>
                  <w:t>3.21.</w:t>
                </w:r>
                <w:r w:rsidR="00A00BE0">
                  <w:rPr>
                    <w:rFonts w:asciiTheme="minorHAnsi" w:eastAsiaTheme="minorEastAsia" w:hAnsiTheme="minorHAnsi" w:cstheme="minorBidi"/>
                    <w:noProof/>
                    <w:sz w:val="22"/>
                    <w:szCs w:val="22"/>
                    <w:lang w:val="en-US"/>
                  </w:rPr>
                  <w:tab/>
                </w:r>
                <w:r w:rsidR="00A00BE0" w:rsidRPr="00FB24C5">
                  <w:rPr>
                    <w:rStyle w:val="Hyperlink"/>
                    <w:noProof/>
                  </w:rPr>
                  <w:t>Informarea şi vizibilitatea sprijinului din fonduri</w:t>
                </w:r>
                <w:r w:rsidR="00A00BE0">
                  <w:rPr>
                    <w:noProof/>
                    <w:webHidden/>
                  </w:rPr>
                  <w:tab/>
                </w:r>
                <w:r w:rsidR="00A00BE0">
                  <w:rPr>
                    <w:noProof/>
                    <w:webHidden/>
                  </w:rPr>
                  <w:fldChar w:fldCharType="begin"/>
                </w:r>
                <w:r w:rsidR="00A00BE0">
                  <w:rPr>
                    <w:noProof/>
                    <w:webHidden/>
                  </w:rPr>
                  <w:instrText xml:space="preserve"> PAGEREF _Toc135977190 \h </w:instrText>
                </w:r>
                <w:r w:rsidR="00A00BE0">
                  <w:rPr>
                    <w:noProof/>
                    <w:webHidden/>
                  </w:rPr>
                </w:r>
                <w:r w:rsidR="00A00BE0">
                  <w:rPr>
                    <w:noProof/>
                    <w:webHidden/>
                  </w:rPr>
                  <w:fldChar w:fldCharType="separate"/>
                </w:r>
                <w:r w:rsidR="009C14AA">
                  <w:rPr>
                    <w:noProof/>
                    <w:webHidden/>
                  </w:rPr>
                  <w:t>27</w:t>
                </w:r>
                <w:r w:rsidR="00A00BE0">
                  <w:rPr>
                    <w:noProof/>
                    <w:webHidden/>
                  </w:rPr>
                  <w:fldChar w:fldCharType="end"/>
                </w:r>
              </w:hyperlink>
            </w:p>
            <w:p w14:paraId="03277837" w14:textId="28DCB8F7" w:rsidR="00A00BE0" w:rsidRDefault="0093016A">
              <w:pPr>
                <w:pStyle w:val="TOC1"/>
                <w:rPr>
                  <w:rFonts w:asciiTheme="minorHAnsi" w:eastAsiaTheme="minorEastAsia" w:hAnsiTheme="minorHAnsi" w:cstheme="minorBidi"/>
                  <w:b w:val="0"/>
                  <w:bCs w:val="0"/>
                  <w:sz w:val="22"/>
                  <w:szCs w:val="22"/>
                  <w:lang w:val="en-US"/>
                </w:rPr>
              </w:pPr>
              <w:hyperlink w:anchor="_Toc135977191" w:history="1">
                <w:r w:rsidR="00A00BE0" w:rsidRPr="00FB24C5">
                  <w:rPr>
                    <w:rStyle w:val="Hyperlink"/>
                  </w:rPr>
                  <w:t>4.</w:t>
                </w:r>
                <w:r w:rsidR="00A00BE0">
                  <w:rPr>
                    <w:rFonts w:asciiTheme="minorHAnsi" w:eastAsiaTheme="minorEastAsia" w:hAnsiTheme="minorHAnsi" w:cstheme="minorBidi"/>
                    <w:b w:val="0"/>
                    <w:bCs w:val="0"/>
                    <w:sz w:val="22"/>
                    <w:szCs w:val="22"/>
                    <w:lang w:val="en-US"/>
                  </w:rPr>
                  <w:tab/>
                </w:r>
                <w:r w:rsidR="00A00BE0" w:rsidRPr="00FB24C5">
                  <w:rPr>
                    <w:rStyle w:val="Hyperlink"/>
                  </w:rPr>
                  <w:t>INFORMAȚII ADMINISTRATIVE DESPRE APELUL DE PROIECTE</w:t>
                </w:r>
                <w:r w:rsidR="00A00BE0">
                  <w:rPr>
                    <w:webHidden/>
                  </w:rPr>
                  <w:tab/>
                </w:r>
                <w:r w:rsidR="00A00BE0">
                  <w:rPr>
                    <w:webHidden/>
                  </w:rPr>
                  <w:fldChar w:fldCharType="begin"/>
                </w:r>
                <w:r w:rsidR="00A00BE0">
                  <w:rPr>
                    <w:webHidden/>
                  </w:rPr>
                  <w:instrText xml:space="preserve"> PAGEREF _Toc135977191 \h </w:instrText>
                </w:r>
                <w:r w:rsidR="00A00BE0">
                  <w:rPr>
                    <w:webHidden/>
                  </w:rPr>
                </w:r>
                <w:r w:rsidR="00A00BE0">
                  <w:rPr>
                    <w:webHidden/>
                  </w:rPr>
                  <w:fldChar w:fldCharType="separate"/>
                </w:r>
                <w:r w:rsidR="009C14AA">
                  <w:rPr>
                    <w:webHidden/>
                  </w:rPr>
                  <w:t>28</w:t>
                </w:r>
                <w:r w:rsidR="00A00BE0">
                  <w:rPr>
                    <w:webHidden/>
                  </w:rPr>
                  <w:fldChar w:fldCharType="end"/>
                </w:r>
              </w:hyperlink>
            </w:p>
            <w:p w14:paraId="1C3B79A6" w14:textId="324CA991"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92" w:history="1">
                <w:r w:rsidR="00A00BE0" w:rsidRPr="00FB24C5">
                  <w:rPr>
                    <w:rStyle w:val="Hyperlink"/>
                    <w:noProof/>
                  </w:rPr>
                  <w:t>4.1.</w:t>
                </w:r>
                <w:r w:rsidR="00A00BE0">
                  <w:rPr>
                    <w:rFonts w:asciiTheme="minorHAnsi" w:eastAsiaTheme="minorEastAsia" w:hAnsiTheme="minorHAnsi" w:cstheme="minorBidi"/>
                    <w:noProof/>
                    <w:sz w:val="22"/>
                    <w:szCs w:val="22"/>
                    <w:lang w:val="en-US"/>
                  </w:rPr>
                  <w:tab/>
                </w:r>
                <w:r w:rsidR="00A00BE0" w:rsidRPr="00FB24C5">
                  <w:rPr>
                    <w:rStyle w:val="Hyperlink"/>
                    <w:noProof/>
                  </w:rPr>
                  <w:t>Data deschiderii apelului de proiecte</w:t>
                </w:r>
                <w:r w:rsidR="00A00BE0">
                  <w:rPr>
                    <w:noProof/>
                    <w:webHidden/>
                  </w:rPr>
                  <w:tab/>
                </w:r>
                <w:r w:rsidR="00A00BE0">
                  <w:rPr>
                    <w:noProof/>
                    <w:webHidden/>
                  </w:rPr>
                  <w:fldChar w:fldCharType="begin"/>
                </w:r>
                <w:r w:rsidR="00A00BE0">
                  <w:rPr>
                    <w:noProof/>
                    <w:webHidden/>
                  </w:rPr>
                  <w:instrText xml:space="preserve"> PAGEREF _Toc135977192 \h </w:instrText>
                </w:r>
                <w:r w:rsidR="00A00BE0">
                  <w:rPr>
                    <w:noProof/>
                    <w:webHidden/>
                  </w:rPr>
                </w:r>
                <w:r w:rsidR="00A00BE0">
                  <w:rPr>
                    <w:noProof/>
                    <w:webHidden/>
                  </w:rPr>
                  <w:fldChar w:fldCharType="separate"/>
                </w:r>
                <w:r w:rsidR="009C14AA">
                  <w:rPr>
                    <w:noProof/>
                    <w:webHidden/>
                  </w:rPr>
                  <w:t>28</w:t>
                </w:r>
                <w:r w:rsidR="00A00BE0">
                  <w:rPr>
                    <w:noProof/>
                    <w:webHidden/>
                  </w:rPr>
                  <w:fldChar w:fldCharType="end"/>
                </w:r>
              </w:hyperlink>
            </w:p>
            <w:p w14:paraId="30B69A78" w14:textId="476FE52F"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93" w:history="1">
                <w:r w:rsidR="00A00BE0" w:rsidRPr="00FB24C5">
                  <w:rPr>
                    <w:rStyle w:val="Hyperlink"/>
                    <w:noProof/>
                  </w:rPr>
                  <w:t>4.2.</w:t>
                </w:r>
                <w:r w:rsidR="00A00BE0">
                  <w:rPr>
                    <w:rFonts w:asciiTheme="minorHAnsi" w:eastAsiaTheme="minorEastAsia" w:hAnsiTheme="minorHAnsi" w:cstheme="minorBidi"/>
                    <w:noProof/>
                    <w:sz w:val="22"/>
                    <w:szCs w:val="22"/>
                    <w:lang w:val="en-US"/>
                  </w:rPr>
                  <w:tab/>
                </w:r>
                <w:r w:rsidR="00A00BE0" w:rsidRPr="00FB24C5">
                  <w:rPr>
                    <w:rStyle w:val="Hyperlink"/>
                    <w:noProof/>
                  </w:rPr>
                  <w:t>Perioada de pregătire a proiectelor</w:t>
                </w:r>
                <w:r w:rsidR="00A00BE0">
                  <w:rPr>
                    <w:noProof/>
                    <w:webHidden/>
                  </w:rPr>
                  <w:tab/>
                </w:r>
                <w:r w:rsidR="00A00BE0">
                  <w:rPr>
                    <w:noProof/>
                    <w:webHidden/>
                  </w:rPr>
                  <w:fldChar w:fldCharType="begin"/>
                </w:r>
                <w:r w:rsidR="00A00BE0">
                  <w:rPr>
                    <w:noProof/>
                    <w:webHidden/>
                  </w:rPr>
                  <w:instrText xml:space="preserve"> PAGEREF _Toc135977193 \h </w:instrText>
                </w:r>
                <w:r w:rsidR="00A00BE0">
                  <w:rPr>
                    <w:noProof/>
                    <w:webHidden/>
                  </w:rPr>
                </w:r>
                <w:r w:rsidR="00A00BE0">
                  <w:rPr>
                    <w:noProof/>
                    <w:webHidden/>
                  </w:rPr>
                  <w:fldChar w:fldCharType="separate"/>
                </w:r>
                <w:r w:rsidR="009C14AA">
                  <w:rPr>
                    <w:noProof/>
                    <w:webHidden/>
                  </w:rPr>
                  <w:t>28</w:t>
                </w:r>
                <w:r w:rsidR="00A00BE0">
                  <w:rPr>
                    <w:noProof/>
                    <w:webHidden/>
                  </w:rPr>
                  <w:fldChar w:fldCharType="end"/>
                </w:r>
              </w:hyperlink>
            </w:p>
            <w:p w14:paraId="6850AACF" w14:textId="740519FA"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94" w:history="1">
                <w:r w:rsidR="00A00BE0" w:rsidRPr="00FB24C5">
                  <w:rPr>
                    <w:rStyle w:val="Hyperlink"/>
                    <w:noProof/>
                  </w:rPr>
                  <w:t>4.3.</w:t>
                </w:r>
                <w:r w:rsidR="00A00BE0">
                  <w:rPr>
                    <w:rFonts w:asciiTheme="minorHAnsi" w:eastAsiaTheme="minorEastAsia" w:hAnsiTheme="minorHAnsi" w:cstheme="minorBidi"/>
                    <w:noProof/>
                    <w:sz w:val="22"/>
                    <w:szCs w:val="22"/>
                    <w:lang w:val="en-US"/>
                  </w:rPr>
                  <w:tab/>
                </w:r>
                <w:r w:rsidR="00A00BE0" w:rsidRPr="00FB24C5">
                  <w:rPr>
                    <w:rStyle w:val="Hyperlink"/>
                    <w:noProof/>
                  </w:rPr>
                  <w:t>Perioada de depunere a proiectelelor</w:t>
                </w:r>
                <w:r w:rsidR="00A00BE0">
                  <w:rPr>
                    <w:noProof/>
                    <w:webHidden/>
                  </w:rPr>
                  <w:tab/>
                </w:r>
                <w:r w:rsidR="00A00BE0">
                  <w:rPr>
                    <w:noProof/>
                    <w:webHidden/>
                  </w:rPr>
                  <w:fldChar w:fldCharType="begin"/>
                </w:r>
                <w:r w:rsidR="00A00BE0">
                  <w:rPr>
                    <w:noProof/>
                    <w:webHidden/>
                  </w:rPr>
                  <w:instrText xml:space="preserve"> PAGEREF _Toc135977194 \h </w:instrText>
                </w:r>
                <w:r w:rsidR="00A00BE0">
                  <w:rPr>
                    <w:noProof/>
                    <w:webHidden/>
                  </w:rPr>
                </w:r>
                <w:r w:rsidR="00A00BE0">
                  <w:rPr>
                    <w:noProof/>
                    <w:webHidden/>
                  </w:rPr>
                  <w:fldChar w:fldCharType="separate"/>
                </w:r>
                <w:r w:rsidR="009C14AA">
                  <w:rPr>
                    <w:noProof/>
                    <w:webHidden/>
                  </w:rPr>
                  <w:t>28</w:t>
                </w:r>
                <w:r w:rsidR="00A00BE0">
                  <w:rPr>
                    <w:noProof/>
                    <w:webHidden/>
                  </w:rPr>
                  <w:fldChar w:fldCharType="end"/>
                </w:r>
              </w:hyperlink>
            </w:p>
            <w:p w14:paraId="79B5B065" w14:textId="7C1DF860" w:rsidR="00A00BE0" w:rsidRDefault="0093016A">
              <w:pPr>
                <w:pStyle w:val="TOC3"/>
                <w:rPr>
                  <w:rFonts w:eastAsiaTheme="minorEastAsia" w:cstheme="minorBidi"/>
                  <w:iCs w:val="0"/>
                  <w:sz w:val="22"/>
                  <w:szCs w:val="22"/>
                  <w:lang w:val="en-US"/>
                </w:rPr>
              </w:pPr>
              <w:hyperlink w:anchor="_Toc135977195" w:history="1">
                <w:r w:rsidR="00A00BE0" w:rsidRPr="00FB24C5">
                  <w:rPr>
                    <w:rStyle w:val="Hyperlink"/>
                    <w:bCs/>
                  </w:rPr>
                  <w:t>4.3.1.</w:t>
                </w:r>
                <w:r w:rsidR="00A00BE0">
                  <w:rPr>
                    <w:rFonts w:eastAsiaTheme="minorEastAsia" w:cstheme="minorBidi"/>
                    <w:iCs w:val="0"/>
                    <w:sz w:val="22"/>
                    <w:szCs w:val="22"/>
                    <w:lang w:val="en-US"/>
                  </w:rPr>
                  <w:tab/>
                </w:r>
                <w:r w:rsidR="00A00BE0" w:rsidRPr="00FB24C5">
                  <w:rPr>
                    <w:rStyle w:val="Hyperlink"/>
                    <w:bCs/>
                  </w:rPr>
                  <w:t>Data și ora pentru începerea depunerii de proiecte:</w:t>
                </w:r>
                <w:r w:rsidR="00A00BE0">
                  <w:rPr>
                    <w:webHidden/>
                  </w:rPr>
                  <w:tab/>
                </w:r>
                <w:r w:rsidR="00A00BE0">
                  <w:rPr>
                    <w:webHidden/>
                  </w:rPr>
                  <w:fldChar w:fldCharType="begin"/>
                </w:r>
                <w:r w:rsidR="00A00BE0">
                  <w:rPr>
                    <w:webHidden/>
                  </w:rPr>
                  <w:instrText xml:space="preserve"> PAGEREF _Toc135977195 \h </w:instrText>
                </w:r>
                <w:r w:rsidR="00A00BE0">
                  <w:rPr>
                    <w:webHidden/>
                  </w:rPr>
                </w:r>
                <w:r w:rsidR="00A00BE0">
                  <w:rPr>
                    <w:webHidden/>
                  </w:rPr>
                  <w:fldChar w:fldCharType="separate"/>
                </w:r>
                <w:r w:rsidR="009C14AA">
                  <w:rPr>
                    <w:webHidden/>
                  </w:rPr>
                  <w:t>28</w:t>
                </w:r>
                <w:r w:rsidR="00A00BE0">
                  <w:rPr>
                    <w:webHidden/>
                  </w:rPr>
                  <w:fldChar w:fldCharType="end"/>
                </w:r>
              </w:hyperlink>
            </w:p>
            <w:p w14:paraId="4A3D13CB" w14:textId="1EE1C7B3" w:rsidR="00A00BE0" w:rsidRDefault="0093016A">
              <w:pPr>
                <w:pStyle w:val="TOC3"/>
                <w:rPr>
                  <w:rFonts w:eastAsiaTheme="minorEastAsia" w:cstheme="minorBidi"/>
                  <w:iCs w:val="0"/>
                  <w:sz w:val="22"/>
                  <w:szCs w:val="22"/>
                  <w:lang w:val="en-US"/>
                </w:rPr>
              </w:pPr>
              <w:hyperlink w:anchor="_Toc135977196" w:history="1">
                <w:r w:rsidR="00A00BE0" w:rsidRPr="00FB24C5">
                  <w:rPr>
                    <w:rStyle w:val="Hyperlink"/>
                    <w:bCs/>
                  </w:rPr>
                  <w:t>4.3.2.</w:t>
                </w:r>
                <w:r w:rsidR="00A00BE0">
                  <w:rPr>
                    <w:rFonts w:eastAsiaTheme="minorEastAsia" w:cstheme="minorBidi"/>
                    <w:iCs w:val="0"/>
                    <w:sz w:val="22"/>
                    <w:szCs w:val="22"/>
                    <w:lang w:val="en-US"/>
                  </w:rPr>
                  <w:tab/>
                </w:r>
                <w:r w:rsidR="00A00BE0" w:rsidRPr="00FB24C5">
                  <w:rPr>
                    <w:rStyle w:val="Hyperlink"/>
                    <w:bCs/>
                  </w:rPr>
                  <w:t>Data și ora închiderii apelului de proiecte:</w:t>
                </w:r>
                <w:r w:rsidR="00A00BE0">
                  <w:rPr>
                    <w:webHidden/>
                  </w:rPr>
                  <w:tab/>
                </w:r>
                <w:r w:rsidR="00A00BE0">
                  <w:rPr>
                    <w:webHidden/>
                  </w:rPr>
                  <w:fldChar w:fldCharType="begin"/>
                </w:r>
                <w:r w:rsidR="00A00BE0">
                  <w:rPr>
                    <w:webHidden/>
                  </w:rPr>
                  <w:instrText xml:space="preserve"> PAGEREF _Toc135977196 \h </w:instrText>
                </w:r>
                <w:r w:rsidR="00A00BE0">
                  <w:rPr>
                    <w:webHidden/>
                  </w:rPr>
                </w:r>
                <w:r w:rsidR="00A00BE0">
                  <w:rPr>
                    <w:webHidden/>
                  </w:rPr>
                  <w:fldChar w:fldCharType="separate"/>
                </w:r>
                <w:r w:rsidR="009C14AA">
                  <w:rPr>
                    <w:webHidden/>
                  </w:rPr>
                  <w:t>28</w:t>
                </w:r>
                <w:r w:rsidR="00A00BE0">
                  <w:rPr>
                    <w:webHidden/>
                  </w:rPr>
                  <w:fldChar w:fldCharType="end"/>
                </w:r>
              </w:hyperlink>
            </w:p>
            <w:p w14:paraId="242D2B63" w14:textId="431C3F29"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97" w:history="1">
                <w:r w:rsidR="00A00BE0" w:rsidRPr="00FB24C5">
                  <w:rPr>
                    <w:rStyle w:val="Hyperlink"/>
                    <w:noProof/>
                  </w:rPr>
                  <w:t>4.4.</w:t>
                </w:r>
                <w:r w:rsidR="00A00BE0">
                  <w:rPr>
                    <w:rFonts w:asciiTheme="minorHAnsi" w:eastAsiaTheme="minorEastAsia" w:hAnsiTheme="minorHAnsi" w:cstheme="minorBidi"/>
                    <w:noProof/>
                    <w:sz w:val="22"/>
                    <w:szCs w:val="22"/>
                    <w:lang w:val="en-US"/>
                  </w:rPr>
                  <w:tab/>
                </w:r>
                <w:r w:rsidR="00A00BE0" w:rsidRPr="00FB24C5">
                  <w:rPr>
                    <w:rStyle w:val="Hyperlink"/>
                    <w:noProof/>
                  </w:rPr>
                  <w:t>Modalitatea de depunere a proiectelor</w:t>
                </w:r>
                <w:r w:rsidR="00A00BE0">
                  <w:rPr>
                    <w:noProof/>
                    <w:webHidden/>
                  </w:rPr>
                  <w:tab/>
                </w:r>
                <w:r w:rsidR="00A00BE0">
                  <w:rPr>
                    <w:noProof/>
                    <w:webHidden/>
                  </w:rPr>
                  <w:fldChar w:fldCharType="begin"/>
                </w:r>
                <w:r w:rsidR="00A00BE0">
                  <w:rPr>
                    <w:noProof/>
                    <w:webHidden/>
                  </w:rPr>
                  <w:instrText xml:space="preserve"> PAGEREF _Toc135977197 \h </w:instrText>
                </w:r>
                <w:r w:rsidR="00A00BE0">
                  <w:rPr>
                    <w:noProof/>
                    <w:webHidden/>
                  </w:rPr>
                </w:r>
                <w:r w:rsidR="00A00BE0">
                  <w:rPr>
                    <w:noProof/>
                    <w:webHidden/>
                  </w:rPr>
                  <w:fldChar w:fldCharType="separate"/>
                </w:r>
                <w:r w:rsidR="009C14AA">
                  <w:rPr>
                    <w:noProof/>
                    <w:webHidden/>
                  </w:rPr>
                  <w:t>28</w:t>
                </w:r>
                <w:r w:rsidR="00A00BE0">
                  <w:rPr>
                    <w:noProof/>
                    <w:webHidden/>
                  </w:rPr>
                  <w:fldChar w:fldCharType="end"/>
                </w:r>
              </w:hyperlink>
            </w:p>
            <w:p w14:paraId="73E64A3B" w14:textId="4C79FD3D" w:rsidR="00A00BE0" w:rsidRDefault="0093016A">
              <w:pPr>
                <w:pStyle w:val="TOC1"/>
                <w:rPr>
                  <w:rFonts w:asciiTheme="minorHAnsi" w:eastAsiaTheme="minorEastAsia" w:hAnsiTheme="minorHAnsi" w:cstheme="minorBidi"/>
                  <w:b w:val="0"/>
                  <w:bCs w:val="0"/>
                  <w:sz w:val="22"/>
                  <w:szCs w:val="22"/>
                  <w:lang w:val="en-US"/>
                </w:rPr>
              </w:pPr>
              <w:hyperlink w:anchor="_Toc135977198" w:history="1">
                <w:r w:rsidR="00A00BE0" w:rsidRPr="00FB24C5">
                  <w:rPr>
                    <w:rStyle w:val="Hyperlink"/>
                  </w:rPr>
                  <w:t>5.</w:t>
                </w:r>
                <w:r w:rsidR="00A00BE0">
                  <w:rPr>
                    <w:rFonts w:asciiTheme="minorHAnsi" w:eastAsiaTheme="minorEastAsia" w:hAnsiTheme="minorHAnsi" w:cstheme="minorBidi"/>
                    <w:b w:val="0"/>
                    <w:bCs w:val="0"/>
                    <w:sz w:val="22"/>
                    <w:szCs w:val="22"/>
                    <w:lang w:val="en-US"/>
                  </w:rPr>
                  <w:tab/>
                </w:r>
                <w:r w:rsidR="00A00BE0" w:rsidRPr="00FB24C5">
                  <w:rPr>
                    <w:rStyle w:val="Hyperlink"/>
                  </w:rPr>
                  <w:t>CONDIŢII DE ELIGIBILITATE</w:t>
                </w:r>
                <w:r w:rsidR="00A00BE0">
                  <w:rPr>
                    <w:webHidden/>
                  </w:rPr>
                  <w:tab/>
                </w:r>
                <w:r w:rsidR="00A00BE0">
                  <w:rPr>
                    <w:webHidden/>
                  </w:rPr>
                  <w:fldChar w:fldCharType="begin"/>
                </w:r>
                <w:r w:rsidR="00A00BE0">
                  <w:rPr>
                    <w:webHidden/>
                  </w:rPr>
                  <w:instrText xml:space="preserve"> PAGEREF _Toc135977198 \h </w:instrText>
                </w:r>
                <w:r w:rsidR="00A00BE0">
                  <w:rPr>
                    <w:webHidden/>
                  </w:rPr>
                </w:r>
                <w:r w:rsidR="00A00BE0">
                  <w:rPr>
                    <w:webHidden/>
                  </w:rPr>
                  <w:fldChar w:fldCharType="separate"/>
                </w:r>
                <w:r w:rsidR="009C14AA">
                  <w:rPr>
                    <w:webHidden/>
                  </w:rPr>
                  <w:t>29</w:t>
                </w:r>
                <w:r w:rsidR="00A00BE0">
                  <w:rPr>
                    <w:webHidden/>
                  </w:rPr>
                  <w:fldChar w:fldCharType="end"/>
                </w:r>
              </w:hyperlink>
            </w:p>
            <w:p w14:paraId="64BAAE65" w14:textId="16EC7E8B"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199" w:history="1">
                <w:r w:rsidR="00A00BE0" w:rsidRPr="00FB24C5">
                  <w:rPr>
                    <w:rStyle w:val="Hyperlink"/>
                    <w:noProof/>
                  </w:rPr>
                  <w:t>5.1.</w:t>
                </w:r>
                <w:r w:rsidR="00A00BE0">
                  <w:rPr>
                    <w:rFonts w:asciiTheme="minorHAnsi" w:eastAsiaTheme="minorEastAsia" w:hAnsiTheme="minorHAnsi" w:cstheme="minorBidi"/>
                    <w:noProof/>
                    <w:sz w:val="22"/>
                    <w:szCs w:val="22"/>
                    <w:lang w:val="en-US"/>
                  </w:rPr>
                  <w:tab/>
                </w:r>
                <w:r w:rsidR="00A00BE0" w:rsidRPr="00FB24C5">
                  <w:rPr>
                    <w:rStyle w:val="Hyperlink"/>
                    <w:noProof/>
                  </w:rPr>
                  <w:t>Eligibilitatea solicitanţilor şi partenerilor</w:t>
                </w:r>
                <w:r w:rsidR="00A00BE0">
                  <w:rPr>
                    <w:noProof/>
                    <w:webHidden/>
                  </w:rPr>
                  <w:tab/>
                </w:r>
                <w:r w:rsidR="00A00BE0">
                  <w:rPr>
                    <w:noProof/>
                    <w:webHidden/>
                  </w:rPr>
                  <w:fldChar w:fldCharType="begin"/>
                </w:r>
                <w:r w:rsidR="00A00BE0">
                  <w:rPr>
                    <w:noProof/>
                    <w:webHidden/>
                  </w:rPr>
                  <w:instrText xml:space="preserve"> PAGEREF _Toc135977199 \h </w:instrText>
                </w:r>
                <w:r w:rsidR="00A00BE0">
                  <w:rPr>
                    <w:noProof/>
                    <w:webHidden/>
                  </w:rPr>
                </w:r>
                <w:r w:rsidR="00A00BE0">
                  <w:rPr>
                    <w:noProof/>
                    <w:webHidden/>
                  </w:rPr>
                  <w:fldChar w:fldCharType="separate"/>
                </w:r>
                <w:r w:rsidR="009C14AA">
                  <w:rPr>
                    <w:noProof/>
                    <w:webHidden/>
                  </w:rPr>
                  <w:t>29</w:t>
                </w:r>
                <w:r w:rsidR="00A00BE0">
                  <w:rPr>
                    <w:noProof/>
                    <w:webHidden/>
                  </w:rPr>
                  <w:fldChar w:fldCharType="end"/>
                </w:r>
              </w:hyperlink>
            </w:p>
            <w:p w14:paraId="68C1475C" w14:textId="0AE59DB8" w:rsidR="00A00BE0" w:rsidRDefault="0093016A">
              <w:pPr>
                <w:pStyle w:val="TOC3"/>
                <w:rPr>
                  <w:rFonts w:eastAsiaTheme="minorEastAsia" w:cstheme="minorBidi"/>
                  <w:iCs w:val="0"/>
                  <w:sz w:val="22"/>
                  <w:szCs w:val="22"/>
                  <w:lang w:val="en-US"/>
                </w:rPr>
              </w:pPr>
              <w:hyperlink w:anchor="_Toc135977200" w:history="1">
                <w:r w:rsidR="00A00BE0" w:rsidRPr="00FB24C5">
                  <w:rPr>
                    <w:rStyle w:val="Hyperlink"/>
                    <w:rFonts w:ascii="Trebuchet MS" w:hAnsi="Trebuchet MS"/>
                  </w:rPr>
                  <w:t>5.1.1.</w:t>
                </w:r>
                <w:r w:rsidR="00A00BE0">
                  <w:rPr>
                    <w:rFonts w:eastAsiaTheme="minorEastAsia" w:cstheme="minorBidi"/>
                    <w:iCs w:val="0"/>
                    <w:sz w:val="22"/>
                    <w:szCs w:val="22"/>
                    <w:lang w:val="en-US"/>
                  </w:rPr>
                  <w:tab/>
                </w:r>
                <w:r w:rsidR="00A00BE0" w:rsidRPr="00FB24C5">
                  <w:rPr>
                    <w:rStyle w:val="Hyperlink"/>
                    <w:rFonts w:ascii="Trebuchet MS" w:hAnsi="Trebuchet MS"/>
                  </w:rPr>
                  <w:t>Cerințe privind eligibilitatea solicitanților și partenerilor</w:t>
                </w:r>
                <w:r w:rsidR="00A00BE0">
                  <w:rPr>
                    <w:webHidden/>
                  </w:rPr>
                  <w:tab/>
                </w:r>
                <w:r w:rsidR="00A00BE0">
                  <w:rPr>
                    <w:webHidden/>
                  </w:rPr>
                  <w:fldChar w:fldCharType="begin"/>
                </w:r>
                <w:r w:rsidR="00A00BE0">
                  <w:rPr>
                    <w:webHidden/>
                  </w:rPr>
                  <w:instrText xml:space="preserve"> PAGEREF _Toc135977200 \h </w:instrText>
                </w:r>
                <w:r w:rsidR="00A00BE0">
                  <w:rPr>
                    <w:webHidden/>
                  </w:rPr>
                </w:r>
                <w:r w:rsidR="00A00BE0">
                  <w:rPr>
                    <w:webHidden/>
                  </w:rPr>
                  <w:fldChar w:fldCharType="separate"/>
                </w:r>
                <w:r w:rsidR="009C14AA">
                  <w:rPr>
                    <w:webHidden/>
                  </w:rPr>
                  <w:t>30</w:t>
                </w:r>
                <w:r w:rsidR="00A00BE0">
                  <w:rPr>
                    <w:webHidden/>
                  </w:rPr>
                  <w:fldChar w:fldCharType="end"/>
                </w:r>
              </w:hyperlink>
            </w:p>
            <w:p w14:paraId="59DB7920" w14:textId="2A190569"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01" w:history="1">
                <w:r w:rsidR="00A00BE0" w:rsidRPr="00FB24C5">
                  <w:rPr>
                    <w:rStyle w:val="Hyperlink"/>
                    <w:bCs/>
                    <w:noProof/>
                  </w:rPr>
                  <w:t>5.1.2.</w:t>
                </w:r>
                <w:r w:rsidR="00A00BE0">
                  <w:rPr>
                    <w:rFonts w:asciiTheme="minorHAnsi" w:eastAsiaTheme="minorEastAsia" w:hAnsiTheme="minorHAnsi" w:cstheme="minorBidi"/>
                    <w:noProof/>
                    <w:sz w:val="22"/>
                    <w:szCs w:val="22"/>
                    <w:lang w:val="en-US"/>
                  </w:rPr>
                  <w:tab/>
                </w:r>
                <w:r w:rsidR="00A00BE0" w:rsidRPr="00FB24C5">
                  <w:rPr>
                    <w:rStyle w:val="Hyperlink"/>
                    <w:noProof/>
                  </w:rPr>
                  <w:t>Categorii de solicitanți eligibili</w:t>
                </w:r>
                <w:r w:rsidR="00A00BE0">
                  <w:rPr>
                    <w:noProof/>
                    <w:webHidden/>
                  </w:rPr>
                  <w:tab/>
                </w:r>
                <w:r w:rsidR="00A00BE0">
                  <w:rPr>
                    <w:noProof/>
                    <w:webHidden/>
                  </w:rPr>
                  <w:fldChar w:fldCharType="begin"/>
                </w:r>
                <w:r w:rsidR="00A00BE0">
                  <w:rPr>
                    <w:noProof/>
                    <w:webHidden/>
                  </w:rPr>
                  <w:instrText xml:space="preserve"> PAGEREF _Toc135977201 \h </w:instrText>
                </w:r>
                <w:r w:rsidR="00A00BE0">
                  <w:rPr>
                    <w:noProof/>
                    <w:webHidden/>
                  </w:rPr>
                </w:r>
                <w:r w:rsidR="00A00BE0">
                  <w:rPr>
                    <w:noProof/>
                    <w:webHidden/>
                  </w:rPr>
                  <w:fldChar w:fldCharType="separate"/>
                </w:r>
                <w:r w:rsidR="009C14AA">
                  <w:rPr>
                    <w:noProof/>
                    <w:webHidden/>
                  </w:rPr>
                  <w:t>35</w:t>
                </w:r>
                <w:r w:rsidR="00A00BE0">
                  <w:rPr>
                    <w:noProof/>
                    <w:webHidden/>
                  </w:rPr>
                  <w:fldChar w:fldCharType="end"/>
                </w:r>
              </w:hyperlink>
            </w:p>
            <w:p w14:paraId="53C29F42" w14:textId="70FAC665"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02" w:history="1">
                <w:r w:rsidR="00A00BE0" w:rsidRPr="00FB24C5">
                  <w:rPr>
                    <w:rStyle w:val="Hyperlink"/>
                    <w:noProof/>
                  </w:rPr>
                  <w:t>5.2.</w:t>
                </w:r>
                <w:r w:rsidR="00A00BE0">
                  <w:rPr>
                    <w:rFonts w:asciiTheme="minorHAnsi" w:eastAsiaTheme="minorEastAsia" w:hAnsiTheme="minorHAnsi" w:cstheme="minorBidi"/>
                    <w:noProof/>
                    <w:sz w:val="22"/>
                    <w:szCs w:val="22"/>
                    <w:lang w:val="en-US"/>
                  </w:rPr>
                  <w:tab/>
                </w:r>
                <w:r w:rsidR="00A00BE0" w:rsidRPr="00FB24C5">
                  <w:rPr>
                    <w:rStyle w:val="Hyperlink"/>
                    <w:noProof/>
                  </w:rPr>
                  <w:t>Eligibilitatea activităţilor</w:t>
                </w:r>
                <w:r w:rsidR="00A00BE0">
                  <w:rPr>
                    <w:noProof/>
                    <w:webHidden/>
                  </w:rPr>
                  <w:tab/>
                </w:r>
                <w:r w:rsidR="00A00BE0">
                  <w:rPr>
                    <w:noProof/>
                    <w:webHidden/>
                  </w:rPr>
                  <w:fldChar w:fldCharType="begin"/>
                </w:r>
                <w:r w:rsidR="00A00BE0">
                  <w:rPr>
                    <w:noProof/>
                    <w:webHidden/>
                  </w:rPr>
                  <w:instrText xml:space="preserve"> PAGEREF _Toc135977202 \h </w:instrText>
                </w:r>
                <w:r w:rsidR="00A00BE0">
                  <w:rPr>
                    <w:noProof/>
                    <w:webHidden/>
                  </w:rPr>
                </w:r>
                <w:r w:rsidR="00A00BE0">
                  <w:rPr>
                    <w:noProof/>
                    <w:webHidden/>
                  </w:rPr>
                  <w:fldChar w:fldCharType="separate"/>
                </w:r>
                <w:r w:rsidR="009C14AA">
                  <w:rPr>
                    <w:noProof/>
                    <w:webHidden/>
                  </w:rPr>
                  <w:t>35</w:t>
                </w:r>
                <w:r w:rsidR="00A00BE0">
                  <w:rPr>
                    <w:noProof/>
                    <w:webHidden/>
                  </w:rPr>
                  <w:fldChar w:fldCharType="end"/>
                </w:r>
              </w:hyperlink>
            </w:p>
            <w:p w14:paraId="6C6490A0" w14:textId="2FF7E772" w:rsidR="00A00BE0" w:rsidRDefault="0093016A">
              <w:pPr>
                <w:pStyle w:val="TOC3"/>
                <w:rPr>
                  <w:rFonts w:eastAsiaTheme="minorEastAsia" w:cstheme="minorBidi"/>
                  <w:iCs w:val="0"/>
                  <w:sz w:val="22"/>
                  <w:szCs w:val="22"/>
                  <w:lang w:val="en-US"/>
                </w:rPr>
              </w:pPr>
              <w:hyperlink w:anchor="_Toc135977203" w:history="1">
                <w:r w:rsidR="00A00BE0" w:rsidRPr="00FB24C5">
                  <w:rPr>
                    <w:rStyle w:val="Hyperlink"/>
                  </w:rPr>
                  <w:t>5.2.1.</w:t>
                </w:r>
                <w:r w:rsidR="00A00BE0">
                  <w:rPr>
                    <w:rFonts w:eastAsiaTheme="minorEastAsia" w:cstheme="minorBidi"/>
                    <w:iCs w:val="0"/>
                    <w:sz w:val="22"/>
                    <w:szCs w:val="22"/>
                    <w:lang w:val="en-US"/>
                  </w:rPr>
                  <w:tab/>
                </w:r>
                <w:r w:rsidR="00A00BE0" w:rsidRPr="00FB24C5">
                  <w:rPr>
                    <w:rStyle w:val="Hyperlink"/>
                  </w:rPr>
                  <w:t>Cerinţe generale privind eligibilitatea activităţilor</w:t>
                </w:r>
                <w:r w:rsidR="00A00BE0">
                  <w:rPr>
                    <w:webHidden/>
                  </w:rPr>
                  <w:tab/>
                </w:r>
                <w:r w:rsidR="00A00BE0">
                  <w:rPr>
                    <w:webHidden/>
                  </w:rPr>
                  <w:fldChar w:fldCharType="begin"/>
                </w:r>
                <w:r w:rsidR="00A00BE0">
                  <w:rPr>
                    <w:webHidden/>
                  </w:rPr>
                  <w:instrText xml:space="preserve"> PAGEREF _Toc135977203 \h </w:instrText>
                </w:r>
                <w:r w:rsidR="00A00BE0">
                  <w:rPr>
                    <w:webHidden/>
                  </w:rPr>
                </w:r>
                <w:r w:rsidR="00A00BE0">
                  <w:rPr>
                    <w:webHidden/>
                  </w:rPr>
                  <w:fldChar w:fldCharType="separate"/>
                </w:r>
                <w:r w:rsidR="009C14AA">
                  <w:rPr>
                    <w:webHidden/>
                  </w:rPr>
                  <w:t>35</w:t>
                </w:r>
                <w:r w:rsidR="00A00BE0">
                  <w:rPr>
                    <w:webHidden/>
                  </w:rPr>
                  <w:fldChar w:fldCharType="end"/>
                </w:r>
              </w:hyperlink>
            </w:p>
            <w:p w14:paraId="690D284F" w14:textId="6D60AFA3" w:rsidR="00A00BE0" w:rsidRDefault="0093016A">
              <w:pPr>
                <w:pStyle w:val="TOC3"/>
                <w:rPr>
                  <w:rFonts w:eastAsiaTheme="minorEastAsia" w:cstheme="minorBidi"/>
                  <w:iCs w:val="0"/>
                  <w:sz w:val="22"/>
                  <w:szCs w:val="22"/>
                  <w:lang w:val="en-US"/>
                </w:rPr>
              </w:pPr>
              <w:hyperlink w:anchor="_Toc135977204" w:history="1">
                <w:r w:rsidR="00A00BE0" w:rsidRPr="00FB24C5">
                  <w:rPr>
                    <w:rStyle w:val="Hyperlink"/>
                  </w:rPr>
                  <w:t>5.2.2.</w:t>
                </w:r>
                <w:r w:rsidR="00A00BE0">
                  <w:rPr>
                    <w:rFonts w:eastAsiaTheme="minorEastAsia" w:cstheme="minorBidi"/>
                    <w:iCs w:val="0"/>
                    <w:sz w:val="22"/>
                    <w:szCs w:val="22"/>
                    <w:lang w:val="en-US"/>
                  </w:rPr>
                  <w:tab/>
                </w:r>
                <w:r w:rsidR="00A00BE0" w:rsidRPr="00FB24C5">
                  <w:rPr>
                    <w:rStyle w:val="Hyperlink"/>
                  </w:rPr>
                  <w:t>Activităţi eligibile</w:t>
                </w:r>
                <w:r w:rsidR="00A00BE0">
                  <w:rPr>
                    <w:webHidden/>
                  </w:rPr>
                  <w:tab/>
                </w:r>
                <w:r w:rsidR="00A00BE0">
                  <w:rPr>
                    <w:webHidden/>
                  </w:rPr>
                  <w:fldChar w:fldCharType="begin"/>
                </w:r>
                <w:r w:rsidR="00A00BE0">
                  <w:rPr>
                    <w:webHidden/>
                  </w:rPr>
                  <w:instrText xml:space="preserve"> PAGEREF _Toc135977204 \h </w:instrText>
                </w:r>
                <w:r w:rsidR="00A00BE0">
                  <w:rPr>
                    <w:webHidden/>
                  </w:rPr>
                </w:r>
                <w:r w:rsidR="00A00BE0">
                  <w:rPr>
                    <w:webHidden/>
                  </w:rPr>
                  <w:fldChar w:fldCharType="separate"/>
                </w:r>
                <w:r w:rsidR="009C14AA">
                  <w:rPr>
                    <w:webHidden/>
                  </w:rPr>
                  <w:t>36</w:t>
                </w:r>
                <w:r w:rsidR="00A00BE0">
                  <w:rPr>
                    <w:webHidden/>
                  </w:rPr>
                  <w:fldChar w:fldCharType="end"/>
                </w:r>
              </w:hyperlink>
            </w:p>
            <w:p w14:paraId="38D044FA" w14:textId="587E8083" w:rsidR="00A00BE0" w:rsidRDefault="0093016A">
              <w:pPr>
                <w:pStyle w:val="TOC3"/>
                <w:rPr>
                  <w:rFonts w:eastAsiaTheme="minorEastAsia" w:cstheme="minorBidi"/>
                  <w:iCs w:val="0"/>
                  <w:sz w:val="22"/>
                  <w:szCs w:val="22"/>
                  <w:lang w:val="en-US"/>
                </w:rPr>
              </w:pPr>
              <w:hyperlink w:anchor="_Toc135977205" w:history="1">
                <w:r w:rsidR="00A00BE0" w:rsidRPr="00FB24C5">
                  <w:rPr>
                    <w:rStyle w:val="Hyperlink"/>
                  </w:rPr>
                  <w:t>5.2.4.</w:t>
                </w:r>
                <w:r w:rsidR="00A00BE0">
                  <w:rPr>
                    <w:rFonts w:eastAsiaTheme="minorEastAsia" w:cstheme="minorBidi"/>
                    <w:iCs w:val="0"/>
                    <w:sz w:val="22"/>
                    <w:szCs w:val="22"/>
                    <w:lang w:val="en-US"/>
                  </w:rPr>
                  <w:tab/>
                </w:r>
                <w:r w:rsidR="00A00BE0" w:rsidRPr="00FB24C5">
                  <w:rPr>
                    <w:rStyle w:val="Hyperlink"/>
                  </w:rPr>
                  <w:t>Activităţi neeligibile</w:t>
                </w:r>
                <w:r w:rsidR="00A00BE0">
                  <w:rPr>
                    <w:webHidden/>
                  </w:rPr>
                  <w:tab/>
                </w:r>
                <w:r w:rsidR="00A00BE0">
                  <w:rPr>
                    <w:webHidden/>
                  </w:rPr>
                  <w:fldChar w:fldCharType="begin"/>
                </w:r>
                <w:r w:rsidR="00A00BE0">
                  <w:rPr>
                    <w:webHidden/>
                  </w:rPr>
                  <w:instrText xml:space="preserve"> PAGEREF _Toc135977205 \h </w:instrText>
                </w:r>
                <w:r w:rsidR="00A00BE0">
                  <w:rPr>
                    <w:webHidden/>
                  </w:rPr>
                </w:r>
                <w:r w:rsidR="00A00BE0">
                  <w:rPr>
                    <w:webHidden/>
                  </w:rPr>
                  <w:fldChar w:fldCharType="separate"/>
                </w:r>
                <w:r w:rsidR="009C14AA">
                  <w:rPr>
                    <w:webHidden/>
                  </w:rPr>
                  <w:t>38</w:t>
                </w:r>
                <w:r w:rsidR="00A00BE0">
                  <w:rPr>
                    <w:webHidden/>
                  </w:rPr>
                  <w:fldChar w:fldCharType="end"/>
                </w:r>
              </w:hyperlink>
            </w:p>
            <w:p w14:paraId="28F30257" w14:textId="290F9059"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06" w:history="1">
                <w:r w:rsidR="00A00BE0" w:rsidRPr="00FB24C5">
                  <w:rPr>
                    <w:rStyle w:val="Hyperlink"/>
                    <w:noProof/>
                  </w:rPr>
                  <w:t>5.3.</w:t>
                </w:r>
                <w:r w:rsidR="00A00BE0">
                  <w:rPr>
                    <w:rFonts w:asciiTheme="minorHAnsi" w:eastAsiaTheme="minorEastAsia" w:hAnsiTheme="minorHAnsi" w:cstheme="minorBidi"/>
                    <w:noProof/>
                    <w:sz w:val="22"/>
                    <w:szCs w:val="22"/>
                    <w:lang w:val="en-US"/>
                  </w:rPr>
                  <w:tab/>
                </w:r>
                <w:r w:rsidR="00A00BE0" w:rsidRPr="00FB24C5">
                  <w:rPr>
                    <w:rStyle w:val="Hyperlink"/>
                    <w:noProof/>
                  </w:rPr>
                  <w:t>Eligibilitatea cheltuielilor</w:t>
                </w:r>
                <w:r w:rsidR="00A00BE0">
                  <w:rPr>
                    <w:noProof/>
                    <w:webHidden/>
                  </w:rPr>
                  <w:tab/>
                </w:r>
                <w:r w:rsidR="00A00BE0">
                  <w:rPr>
                    <w:noProof/>
                    <w:webHidden/>
                  </w:rPr>
                  <w:fldChar w:fldCharType="begin"/>
                </w:r>
                <w:r w:rsidR="00A00BE0">
                  <w:rPr>
                    <w:noProof/>
                    <w:webHidden/>
                  </w:rPr>
                  <w:instrText xml:space="preserve"> PAGEREF _Toc135977206 \h </w:instrText>
                </w:r>
                <w:r w:rsidR="00A00BE0">
                  <w:rPr>
                    <w:noProof/>
                    <w:webHidden/>
                  </w:rPr>
                </w:r>
                <w:r w:rsidR="00A00BE0">
                  <w:rPr>
                    <w:noProof/>
                    <w:webHidden/>
                  </w:rPr>
                  <w:fldChar w:fldCharType="separate"/>
                </w:r>
                <w:r w:rsidR="009C14AA">
                  <w:rPr>
                    <w:noProof/>
                    <w:webHidden/>
                  </w:rPr>
                  <w:t>39</w:t>
                </w:r>
                <w:r w:rsidR="00A00BE0">
                  <w:rPr>
                    <w:noProof/>
                    <w:webHidden/>
                  </w:rPr>
                  <w:fldChar w:fldCharType="end"/>
                </w:r>
              </w:hyperlink>
            </w:p>
            <w:p w14:paraId="0DAD7D14" w14:textId="7FFFD802" w:rsidR="00A00BE0" w:rsidRDefault="0093016A">
              <w:pPr>
                <w:pStyle w:val="TOC3"/>
                <w:rPr>
                  <w:rFonts w:eastAsiaTheme="minorEastAsia" w:cstheme="minorBidi"/>
                  <w:iCs w:val="0"/>
                  <w:sz w:val="22"/>
                  <w:szCs w:val="22"/>
                  <w:lang w:val="en-US"/>
                </w:rPr>
              </w:pPr>
              <w:hyperlink w:anchor="_Toc135977207" w:history="1">
                <w:r w:rsidR="00A00BE0" w:rsidRPr="00FB24C5">
                  <w:rPr>
                    <w:rStyle w:val="Hyperlink"/>
                    <w:bCs/>
                  </w:rPr>
                  <w:t>5.3.1.</w:t>
                </w:r>
                <w:r w:rsidR="00A00BE0">
                  <w:rPr>
                    <w:rFonts w:eastAsiaTheme="minorEastAsia" w:cstheme="minorBidi"/>
                    <w:iCs w:val="0"/>
                    <w:sz w:val="22"/>
                    <w:szCs w:val="22"/>
                    <w:lang w:val="en-US"/>
                  </w:rPr>
                  <w:tab/>
                </w:r>
                <w:r w:rsidR="00A00BE0" w:rsidRPr="00FB24C5">
                  <w:rPr>
                    <w:rStyle w:val="Hyperlink"/>
                  </w:rPr>
                  <w:t>Baza legală pentru stabilirea eligibilității cheltuielilor</w:t>
                </w:r>
                <w:r w:rsidR="00A00BE0">
                  <w:rPr>
                    <w:webHidden/>
                  </w:rPr>
                  <w:tab/>
                </w:r>
                <w:r w:rsidR="00A00BE0">
                  <w:rPr>
                    <w:webHidden/>
                  </w:rPr>
                  <w:fldChar w:fldCharType="begin"/>
                </w:r>
                <w:r w:rsidR="00A00BE0">
                  <w:rPr>
                    <w:webHidden/>
                  </w:rPr>
                  <w:instrText xml:space="preserve"> PAGEREF _Toc135977207 \h </w:instrText>
                </w:r>
                <w:r w:rsidR="00A00BE0">
                  <w:rPr>
                    <w:webHidden/>
                  </w:rPr>
                </w:r>
                <w:r w:rsidR="00A00BE0">
                  <w:rPr>
                    <w:webHidden/>
                  </w:rPr>
                  <w:fldChar w:fldCharType="separate"/>
                </w:r>
                <w:r w:rsidR="009C14AA">
                  <w:rPr>
                    <w:webHidden/>
                  </w:rPr>
                  <w:t>39</w:t>
                </w:r>
                <w:r w:rsidR="00A00BE0">
                  <w:rPr>
                    <w:webHidden/>
                  </w:rPr>
                  <w:fldChar w:fldCharType="end"/>
                </w:r>
              </w:hyperlink>
            </w:p>
            <w:p w14:paraId="53A427F4" w14:textId="72245619" w:rsidR="00A00BE0" w:rsidRDefault="0093016A">
              <w:pPr>
                <w:pStyle w:val="TOC3"/>
                <w:rPr>
                  <w:rFonts w:eastAsiaTheme="minorEastAsia" w:cstheme="minorBidi"/>
                  <w:iCs w:val="0"/>
                  <w:sz w:val="22"/>
                  <w:szCs w:val="22"/>
                  <w:lang w:val="en-US"/>
                </w:rPr>
              </w:pPr>
              <w:hyperlink w:anchor="_Toc135977208" w:history="1">
                <w:r w:rsidR="00A00BE0" w:rsidRPr="00FB24C5">
                  <w:rPr>
                    <w:rStyle w:val="Hyperlink"/>
                    <w:bCs/>
                  </w:rPr>
                  <w:t>5.3.2.</w:t>
                </w:r>
                <w:r w:rsidR="00A00BE0">
                  <w:rPr>
                    <w:rFonts w:eastAsiaTheme="minorEastAsia" w:cstheme="minorBidi"/>
                    <w:iCs w:val="0"/>
                    <w:sz w:val="22"/>
                    <w:szCs w:val="22"/>
                    <w:lang w:val="en-US"/>
                  </w:rPr>
                  <w:tab/>
                </w:r>
                <w:r w:rsidR="00A00BE0" w:rsidRPr="00FB24C5">
                  <w:rPr>
                    <w:rStyle w:val="Hyperlink"/>
                  </w:rPr>
                  <w:t>Categorii și plafoane de cheltuieli eligibile</w:t>
                </w:r>
                <w:r w:rsidR="00A00BE0">
                  <w:rPr>
                    <w:webHidden/>
                  </w:rPr>
                  <w:tab/>
                </w:r>
                <w:r w:rsidR="00A00BE0">
                  <w:rPr>
                    <w:webHidden/>
                  </w:rPr>
                  <w:fldChar w:fldCharType="begin"/>
                </w:r>
                <w:r w:rsidR="00A00BE0">
                  <w:rPr>
                    <w:webHidden/>
                  </w:rPr>
                  <w:instrText xml:space="preserve"> PAGEREF _Toc135977208 \h </w:instrText>
                </w:r>
                <w:r w:rsidR="00A00BE0">
                  <w:rPr>
                    <w:webHidden/>
                  </w:rPr>
                </w:r>
                <w:r w:rsidR="00A00BE0">
                  <w:rPr>
                    <w:webHidden/>
                  </w:rPr>
                  <w:fldChar w:fldCharType="separate"/>
                </w:r>
                <w:r w:rsidR="009C14AA">
                  <w:rPr>
                    <w:webHidden/>
                  </w:rPr>
                  <w:t>40</w:t>
                </w:r>
                <w:r w:rsidR="00A00BE0">
                  <w:rPr>
                    <w:webHidden/>
                  </w:rPr>
                  <w:fldChar w:fldCharType="end"/>
                </w:r>
              </w:hyperlink>
            </w:p>
            <w:p w14:paraId="5B9DA49D" w14:textId="099DBF0F" w:rsidR="00A00BE0" w:rsidRDefault="0093016A">
              <w:pPr>
                <w:pStyle w:val="TOC3"/>
                <w:rPr>
                  <w:rFonts w:eastAsiaTheme="minorEastAsia" w:cstheme="minorBidi"/>
                  <w:iCs w:val="0"/>
                  <w:sz w:val="22"/>
                  <w:szCs w:val="22"/>
                  <w:lang w:val="en-US"/>
                </w:rPr>
              </w:pPr>
              <w:hyperlink w:anchor="_Toc135977209" w:history="1">
                <w:r w:rsidR="00A00BE0" w:rsidRPr="00FB24C5">
                  <w:rPr>
                    <w:rStyle w:val="Hyperlink"/>
                    <w:bCs/>
                  </w:rPr>
                  <w:t>5.3.3.</w:t>
                </w:r>
                <w:r w:rsidR="00A00BE0">
                  <w:rPr>
                    <w:rFonts w:eastAsiaTheme="minorEastAsia" w:cstheme="minorBidi"/>
                    <w:iCs w:val="0"/>
                    <w:sz w:val="22"/>
                    <w:szCs w:val="22"/>
                    <w:lang w:val="en-US"/>
                  </w:rPr>
                  <w:tab/>
                </w:r>
                <w:r w:rsidR="00A00BE0" w:rsidRPr="00FB24C5">
                  <w:rPr>
                    <w:rStyle w:val="Hyperlink"/>
                  </w:rPr>
                  <w:t>Categorii de cheltuieli neeligibile</w:t>
                </w:r>
                <w:r w:rsidR="00A00BE0">
                  <w:rPr>
                    <w:webHidden/>
                  </w:rPr>
                  <w:tab/>
                </w:r>
                <w:r w:rsidR="00A00BE0">
                  <w:rPr>
                    <w:webHidden/>
                  </w:rPr>
                  <w:fldChar w:fldCharType="begin"/>
                </w:r>
                <w:r w:rsidR="00A00BE0">
                  <w:rPr>
                    <w:webHidden/>
                  </w:rPr>
                  <w:instrText xml:space="preserve"> PAGEREF _Toc135977209 \h </w:instrText>
                </w:r>
                <w:r w:rsidR="00A00BE0">
                  <w:rPr>
                    <w:webHidden/>
                  </w:rPr>
                </w:r>
                <w:r w:rsidR="00A00BE0">
                  <w:rPr>
                    <w:webHidden/>
                  </w:rPr>
                  <w:fldChar w:fldCharType="separate"/>
                </w:r>
                <w:r w:rsidR="009C14AA">
                  <w:rPr>
                    <w:webHidden/>
                  </w:rPr>
                  <w:t>41</w:t>
                </w:r>
                <w:r w:rsidR="00A00BE0">
                  <w:rPr>
                    <w:webHidden/>
                  </w:rPr>
                  <w:fldChar w:fldCharType="end"/>
                </w:r>
              </w:hyperlink>
            </w:p>
            <w:p w14:paraId="49C1073B" w14:textId="2C42ACF1" w:rsidR="00A00BE0" w:rsidRDefault="0093016A">
              <w:pPr>
                <w:pStyle w:val="TOC3"/>
                <w:rPr>
                  <w:rFonts w:eastAsiaTheme="minorEastAsia" w:cstheme="minorBidi"/>
                  <w:iCs w:val="0"/>
                  <w:sz w:val="22"/>
                  <w:szCs w:val="22"/>
                  <w:lang w:val="en-US"/>
                </w:rPr>
              </w:pPr>
              <w:hyperlink w:anchor="_Toc135977210" w:history="1">
                <w:r w:rsidR="00A00BE0" w:rsidRPr="00FB24C5">
                  <w:rPr>
                    <w:rStyle w:val="Hyperlink"/>
                  </w:rPr>
                  <w:t>5.3.4.</w:t>
                </w:r>
                <w:r w:rsidR="00A00BE0">
                  <w:rPr>
                    <w:rFonts w:eastAsiaTheme="minorEastAsia" w:cstheme="minorBidi"/>
                    <w:iCs w:val="0"/>
                    <w:sz w:val="22"/>
                    <w:szCs w:val="22"/>
                    <w:lang w:val="en-US"/>
                  </w:rPr>
                  <w:tab/>
                </w:r>
                <w:r w:rsidR="00A00BE0" w:rsidRPr="00FB24C5">
                  <w:rPr>
                    <w:rStyle w:val="Hyperlink"/>
                  </w:rPr>
                  <w:t>Opțiuni de costuri simplificate. Costuri directe și costuri indirecte</w:t>
                </w:r>
                <w:r w:rsidR="00A00BE0">
                  <w:rPr>
                    <w:webHidden/>
                  </w:rPr>
                  <w:tab/>
                </w:r>
                <w:r w:rsidR="00A00BE0">
                  <w:rPr>
                    <w:webHidden/>
                  </w:rPr>
                  <w:fldChar w:fldCharType="begin"/>
                </w:r>
                <w:r w:rsidR="00A00BE0">
                  <w:rPr>
                    <w:webHidden/>
                  </w:rPr>
                  <w:instrText xml:space="preserve"> PAGEREF _Toc135977210 \h </w:instrText>
                </w:r>
                <w:r w:rsidR="00A00BE0">
                  <w:rPr>
                    <w:webHidden/>
                  </w:rPr>
                </w:r>
                <w:r w:rsidR="00A00BE0">
                  <w:rPr>
                    <w:webHidden/>
                  </w:rPr>
                  <w:fldChar w:fldCharType="separate"/>
                </w:r>
                <w:r w:rsidR="009C14AA">
                  <w:rPr>
                    <w:webHidden/>
                  </w:rPr>
                  <w:t>42</w:t>
                </w:r>
                <w:r w:rsidR="00A00BE0">
                  <w:rPr>
                    <w:webHidden/>
                  </w:rPr>
                  <w:fldChar w:fldCharType="end"/>
                </w:r>
              </w:hyperlink>
            </w:p>
            <w:p w14:paraId="0D3F475E" w14:textId="0CE1E0A5" w:rsidR="00A00BE0" w:rsidRDefault="0093016A">
              <w:pPr>
                <w:pStyle w:val="TOC3"/>
                <w:rPr>
                  <w:rFonts w:eastAsiaTheme="minorEastAsia" w:cstheme="minorBidi"/>
                  <w:iCs w:val="0"/>
                  <w:sz w:val="22"/>
                  <w:szCs w:val="22"/>
                  <w:lang w:val="en-US"/>
                </w:rPr>
              </w:pPr>
              <w:hyperlink w:anchor="_Toc135977211" w:history="1">
                <w:r w:rsidR="00A00BE0" w:rsidRPr="00FB24C5">
                  <w:rPr>
                    <w:rStyle w:val="Hyperlink"/>
                  </w:rPr>
                  <w:t>5.3.5.</w:t>
                </w:r>
                <w:r w:rsidR="00A00BE0">
                  <w:rPr>
                    <w:rFonts w:eastAsiaTheme="minorEastAsia" w:cstheme="minorBidi"/>
                    <w:iCs w:val="0"/>
                    <w:sz w:val="22"/>
                    <w:szCs w:val="22"/>
                    <w:lang w:val="en-US"/>
                  </w:rPr>
                  <w:tab/>
                </w:r>
                <w:r w:rsidR="00A00BE0" w:rsidRPr="00FB24C5">
                  <w:rPr>
                    <w:rStyle w:val="Hyperlink"/>
                  </w:rPr>
                  <w:t>Opțiuni de costuri simplificate.  Costuri unitare/sume forfetare și rate forfetare</w:t>
                </w:r>
                <w:r w:rsidR="00A00BE0">
                  <w:rPr>
                    <w:webHidden/>
                  </w:rPr>
                  <w:tab/>
                </w:r>
                <w:r w:rsidR="00A00BE0">
                  <w:rPr>
                    <w:webHidden/>
                  </w:rPr>
                  <w:fldChar w:fldCharType="begin"/>
                </w:r>
                <w:r w:rsidR="00A00BE0">
                  <w:rPr>
                    <w:webHidden/>
                  </w:rPr>
                  <w:instrText xml:space="preserve"> PAGEREF _Toc135977211 \h </w:instrText>
                </w:r>
                <w:r w:rsidR="00A00BE0">
                  <w:rPr>
                    <w:webHidden/>
                  </w:rPr>
                </w:r>
                <w:r w:rsidR="00A00BE0">
                  <w:rPr>
                    <w:webHidden/>
                  </w:rPr>
                  <w:fldChar w:fldCharType="separate"/>
                </w:r>
                <w:r w:rsidR="009C14AA">
                  <w:rPr>
                    <w:webHidden/>
                  </w:rPr>
                  <w:t>43</w:t>
                </w:r>
                <w:r w:rsidR="00A00BE0">
                  <w:rPr>
                    <w:webHidden/>
                  </w:rPr>
                  <w:fldChar w:fldCharType="end"/>
                </w:r>
              </w:hyperlink>
            </w:p>
            <w:p w14:paraId="4FA187F6" w14:textId="03A26A4F" w:rsidR="00A00BE0" w:rsidRDefault="0093016A">
              <w:pPr>
                <w:pStyle w:val="TOC3"/>
                <w:rPr>
                  <w:rFonts w:eastAsiaTheme="minorEastAsia" w:cstheme="minorBidi"/>
                  <w:iCs w:val="0"/>
                  <w:sz w:val="22"/>
                  <w:szCs w:val="22"/>
                  <w:lang w:val="en-US"/>
                </w:rPr>
              </w:pPr>
              <w:hyperlink w:anchor="_Toc135977212" w:history="1">
                <w:r w:rsidR="00A00BE0" w:rsidRPr="00FB24C5">
                  <w:rPr>
                    <w:rStyle w:val="Hyperlink"/>
                    <w:bCs/>
                  </w:rPr>
                  <w:t>5.3.6.</w:t>
                </w:r>
                <w:r w:rsidR="00A00BE0">
                  <w:rPr>
                    <w:rFonts w:eastAsiaTheme="minorEastAsia" w:cstheme="minorBidi"/>
                    <w:iCs w:val="0"/>
                    <w:sz w:val="22"/>
                    <w:szCs w:val="22"/>
                    <w:lang w:val="en-US"/>
                  </w:rPr>
                  <w:tab/>
                </w:r>
                <w:r w:rsidR="00A00BE0" w:rsidRPr="00FB24C5">
                  <w:rPr>
                    <w:rStyle w:val="Hyperlink"/>
                  </w:rPr>
                  <w:t>Finanțare nelegată de costuri</w:t>
                </w:r>
                <w:r w:rsidR="00A00BE0">
                  <w:rPr>
                    <w:webHidden/>
                  </w:rPr>
                  <w:tab/>
                </w:r>
                <w:r w:rsidR="00A00BE0">
                  <w:rPr>
                    <w:webHidden/>
                  </w:rPr>
                  <w:fldChar w:fldCharType="begin"/>
                </w:r>
                <w:r w:rsidR="00A00BE0">
                  <w:rPr>
                    <w:webHidden/>
                  </w:rPr>
                  <w:instrText xml:space="preserve"> PAGEREF _Toc135977212 \h </w:instrText>
                </w:r>
                <w:r w:rsidR="00A00BE0">
                  <w:rPr>
                    <w:webHidden/>
                  </w:rPr>
                </w:r>
                <w:r w:rsidR="00A00BE0">
                  <w:rPr>
                    <w:webHidden/>
                  </w:rPr>
                  <w:fldChar w:fldCharType="separate"/>
                </w:r>
                <w:r w:rsidR="009C14AA">
                  <w:rPr>
                    <w:webHidden/>
                  </w:rPr>
                  <w:t>43</w:t>
                </w:r>
                <w:r w:rsidR="00A00BE0">
                  <w:rPr>
                    <w:webHidden/>
                  </w:rPr>
                  <w:fldChar w:fldCharType="end"/>
                </w:r>
              </w:hyperlink>
            </w:p>
            <w:p w14:paraId="02E9C5A8" w14:textId="6FA5B300"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13" w:history="1">
                <w:r w:rsidR="00A00BE0" w:rsidRPr="00FB24C5">
                  <w:rPr>
                    <w:rStyle w:val="Hyperlink"/>
                    <w:noProof/>
                  </w:rPr>
                  <w:t>5.4.</w:t>
                </w:r>
                <w:r w:rsidR="00A00BE0">
                  <w:rPr>
                    <w:rFonts w:asciiTheme="minorHAnsi" w:eastAsiaTheme="minorEastAsia" w:hAnsiTheme="minorHAnsi" w:cstheme="minorBidi"/>
                    <w:noProof/>
                    <w:sz w:val="22"/>
                    <w:szCs w:val="22"/>
                    <w:lang w:val="en-US"/>
                  </w:rPr>
                  <w:tab/>
                </w:r>
                <w:r w:rsidR="00A00BE0" w:rsidRPr="00FB24C5">
                  <w:rPr>
                    <w:rStyle w:val="Hyperlink"/>
                    <w:noProof/>
                  </w:rPr>
                  <w:t>Valoarea minimă și maximă eligibilă/nerambursabilă a unui proiect</w:t>
                </w:r>
                <w:r w:rsidR="00A00BE0">
                  <w:rPr>
                    <w:noProof/>
                    <w:webHidden/>
                  </w:rPr>
                  <w:tab/>
                </w:r>
                <w:r w:rsidR="00A00BE0">
                  <w:rPr>
                    <w:noProof/>
                    <w:webHidden/>
                  </w:rPr>
                  <w:fldChar w:fldCharType="begin"/>
                </w:r>
                <w:r w:rsidR="00A00BE0">
                  <w:rPr>
                    <w:noProof/>
                    <w:webHidden/>
                  </w:rPr>
                  <w:instrText xml:space="preserve"> PAGEREF _Toc135977213 \h </w:instrText>
                </w:r>
                <w:r w:rsidR="00A00BE0">
                  <w:rPr>
                    <w:noProof/>
                    <w:webHidden/>
                  </w:rPr>
                </w:r>
                <w:r w:rsidR="00A00BE0">
                  <w:rPr>
                    <w:noProof/>
                    <w:webHidden/>
                  </w:rPr>
                  <w:fldChar w:fldCharType="separate"/>
                </w:r>
                <w:r w:rsidR="009C14AA">
                  <w:rPr>
                    <w:noProof/>
                    <w:webHidden/>
                  </w:rPr>
                  <w:t>43</w:t>
                </w:r>
                <w:r w:rsidR="00A00BE0">
                  <w:rPr>
                    <w:noProof/>
                    <w:webHidden/>
                  </w:rPr>
                  <w:fldChar w:fldCharType="end"/>
                </w:r>
              </w:hyperlink>
            </w:p>
            <w:p w14:paraId="5D5076FA" w14:textId="66D7B59A"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14" w:history="1">
                <w:r w:rsidR="00A00BE0" w:rsidRPr="00FB24C5">
                  <w:rPr>
                    <w:rStyle w:val="Hyperlink"/>
                    <w:noProof/>
                  </w:rPr>
                  <w:t>5.5.</w:t>
                </w:r>
                <w:r w:rsidR="00A00BE0">
                  <w:rPr>
                    <w:rFonts w:asciiTheme="minorHAnsi" w:eastAsiaTheme="minorEastAsia" w:hAnsiTheme="minorHAnsi" w:cstheme="minorBidi"/>
                    <w:noProof/>
                    <w:sz w:val="22"/>
                    <w:szCs w:val="22"/>
                    <w:lang w:val="en-US"/>
                  </w:rPr>
                  <w:tab/>
                </w:r>
                <w:r w:rsidR="00A00BE0" w:rsidRPr="00FB24C5">
                  <w:rPr>
                    <w:rStyle w:val="Hyperlink"/>
                    <w:noProof/>
                  </w:rPr>
                  <w:t>Cuantumul cofinanțării acordate</w:t>
                </w:r>
                <w:r w:rsidR="00A00BE0">
                  <w:rPr>
                    <w:noProof/>
                    <w:webHidden/>
                  </w:rPr>
                  <w:tab/>
                </w:r>
                <w:r w:rsidR="00A00BE0">
                  <w:rPr>
                    <w:noProof/>
                    <w:webHidden/>
                  </w:rPr>
                  <w:fldChar w:fldCharType="begin"/>
                </w:r>
                <w:r w:rsidR="00A00BE0">
                  <w:rPr>
                    <w:noProof/>
                    <w:webHidden/>
                  </w:rPr>
                  <w:instrText xml:space="preserve"> PAGEREF _Toc135977214 \h </w:instrText>
                </w:r>
                <w:r w:rsidR="00A00BE0">
                  <w:rPr>
                    <w:noProof/>
                    <w:webHidden/>
                  </w:rPr>
                </w:r>
                <w:r w:rsidR="00A00BE0">
                  <w:rPr>
                    <w:noProof/>
                    <w:webHidden/>
                  </w:rPr>
                  <w:fldChar w:fldCharType="separate"/>
                </w:r>
                <w:r w:rsidR="009C14AA">
                  <w:rPr>
                    <w:noProof/>
                    <w:webHidden/>
                  </w:rPr>
                  <w:t>43</w:t>
                </w:r>
                <w:r w:rsidR="00A00BE0">
                  <w:rPr>
                    <w:noProof/>
                    <w:webHidden/>
                  </w:rPr>
                  <w:fldChar w:fldCharType="end"/>
                </w:r>
              </w:hyperlink>
            </w:p>
            <w:p w14:paraId="72F13075" w14:textId="5BD3939B"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15" w:history="1">
                <w:r w:rsidR="00A00BE0" w:rsidRPr="00FB24C5">
                  <w:rPr>
                    <w:rStyle w:val="Hyperlink"/>
                    <w:noProof/>
                  </w:rPr>
                  <w:t>5.6.</w:t>
                </w:r>
                <w:r w:rsidR="00A00BE0">
                  <w:rPr>
                    <w:rFonts w:asciiTheme="minorHAnsi" w:eastAsiaTheme="minorEastAsia" w:hAnsiTheme="minorHAnsi" w:cstheme="minorBidi"/>
                    <w:noProof/>
                    <w:sz w:val="22"/>
                    <w:szCs w:val="22"/>
                    <w:lang w:val="en-US"/>
                  </w:rPr>
                  <w:tab/>
                </w:r>
                <w:r w:rsidR="00A00BE0" w:rsidRPr="00FB24C5">
                  <w:rPr>
                    <w:rStyle w:val="Hyperlink"/>
                    <w:noProof/>
                  </w:rPr>
                  <w:t>Durata proiectului</w:t>
                </w:r>
                <w:r w:rsidR="00A00BE0">
                  <w:rPr>
                    <w:noProof/>
                    <w:webHidden/>
                  </w:rPr>
                  <w:tab/>
                </w:r>
                <w:r w:rsidR="00A00BE0">
                  <w:rPr>
                    <w:noProof/>
                    <w:webHidden/>
                  </w:rPr>
                  <w:fldChar w:fldCharType="begin"/>
                </w:r>
                <w:r w:rsidR="00A00BE0">
                  <w:rPr>
                    <w:noProof/>
                    <w:webHidden/>
                  </w:rPr>
                  <w:instrText xml:space="preserve"> PAGEREF _Toc135977215 \h </w:instrText>
                </w:r>
                <w:r w:rsidR="00A00BE0">
                  <w:rPr>
                    <w:noProof/>
                    <w:webHidden/>
                  </w:rPr>
                </w:r>
                <w:r w:rsidR="00A00BE0">
                  <w:rPr>
                    <w:noProof/>
                    <w:webHidden/>
                  </w:rPr>
                  <w:fldChar w:fldCharType="separate"/>
                </w:r>
                <w:r w:rsidR="009C14AA">
                  <w:rPr>
                    <w:noProof/>
                    <w:webHidden/>
                  </w:rPr>
                  <w:t>44</w:t>
                </w:r>
                <w:r w:rsidR="00A00BE0">
                  <w:rPr>
                    <w:noProof/>
                    <w:webHidden/>
                  </w:rPr>
                  <w:fldChar w:fldCharType="end"/>
                </w:r>
              </w:hyperlink>
            </w:p>
            <w:p w14:paraId="29DCEEF8" w14:textId="4F014D7D"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16" w:history="1">
                <w:r w:rsidR="00A00BE0" w:rsidRPr="00FB24C5">
                  <w:rPr>
                    <w:rStyle w:val="Hyperlink"/>
                    <w:noProof/>
                  </w:rPr>
                  <w:t>5.7.</w:t>
                </w:r>
                <w:r w:rsidR="00A00BE0">
                  <w:rPr>
                    <w:rFonts w:asciiTheme="minorHAnsi" w:eastAsiaTheme="minorEastAsia" w:hAnsiTheme="minorHAnsi" w:cstheme="minorBidi"/>
                    <w:noProof/>
                    <w:sz w:val="22"/>
                    <w:szCs w:val="22"/>
                    <w:lang w:val="en-US"/>
                  </w:rPr>
                  <w:tab/>
                </w:r>
                <w:r w:rsidR="00A00BE0" w:rsidRPr="00FB24C5">
                  <w:rPr>
                    <w:rStyle w:val="Hyperlink"/>
                    <w:noProof/>
                  </w:rPr>
                  <w:t>Alte cerinţe de eligibilitate a proiectului</w:t>
                </w:r>
                <w:r w:rsidR="00A00BE0">
                  <w:rPr>
                    <w:noProof/>
                    <w:webHidden/>
                  </w:rPr>
                  <w:tab/>
                </w:r>
                <w:r w:rsidR="00A00BE0">
                  <w:rPr>
                    <w:noProof/>
                    <w:webHidden/>
                  </w:rPr>
                  <w:fldChar w:fldCharType="begin"/>
                </w:r>
                <w:r w:rsidR="00A00BE0">
                  <w:rPr>
                    <w:noProof/>
                    <w:webHidden/>
                  </w:rPr>
                  <w:instrText xml:space="preserve"> PAGEREF _Toc135977216 \h </w:instrText>
                </w:r>
                <w:r w:rsidR="00A00BE0">
                  <w:rPr>
                    <w:noProof/>
                    <w:webHidden/>
                  </w:rPr>
                </w:r>
                <w:r w:rsidR="00A00BE0">
                  <w:rPr>
                    <w:noProof/>
                    <w:webHidden/>
                  </w:rPr>
                  <w:fldChar w:fldCharType="separate"/>
                </w:r>
                <w:r w:rsidR="009C14AA">
                  <w:rPr>
                    <w:noProof/>
                    <w:webHidden/>
                  </w:rPr>
                  <w:t>44</w:t>
                </w:r>
                <w:r w:rsidR="00A00BE0">
                  <w:rPr>
                    <w:noProof/>
                    <w:webHidden/>
                  </w:rPr>
                  <w:fldChar w:fldCharType="end"/>
                </w:r>
              </w:hyperlink>
            </w:p>
            <w:p w14:paraId="1BC85A51" w14:textId="1812ED56" w:rsidR="00A00BE0" w:rsidRDefault="0093016A">
              <w:pPr>
                <w:pStyle w:val="TOC1"/>
                <w:rPr>
                  <w:rFonts w:asciiTheme="minorHAnsi" w:eastAsiaTheme="minorEastAsia" w:hAnsiTheme="minorHAnsi" w:cstheme="minorBidi"/>
                  <w:b w:val="0"/>
                  <w:bCs w:val="0"/>
                  <w:sz w:val="22"/>
                  <w:szCs w:val="22"/>
                  <w:lang w:val="en-US"/>
                </w:rPr>
              </w:pPr>
              <w:hyperlink w:anchor="_Toc135977217" w:history="1">
                <w:r w:rsidR="00A00BE0" w:rsidRPr="00FB24C5">
                  <w:rPr>
                    <w:rStyle w:val="Hyperlink"/>
                  </w:rPr>
                  <w:t>6.</w:t>
                </w:r>
                <w:r w:rsidR="00A00BE0">
                  <w:rPr>
                    <w:rFonts w:asciiTheme="minorHAnsi" w:eastAsiaTheme="minorEastAsia" w:hAnsiTheme="minorHAnsi" w:cstheme="minorBidi"/>
                    <w:b w:val="0"/>
                    <w:bCs w:val="0"/>
                    <w:sz w:val="22"/>
                    <w:szCs w:val="22"/>
                    <w:lang w:val="en-US"/>
                  </w:rPr>
                  <w:tab/>
                </w:r>
                <w:r w:rsidR="00A00BE0" w:rsidRPr="00FB24C5">
                  <w:rPr>
                    <w:rStyle w:val="Hyperlink"/>
                  </w:rPr>
                  <w:t>INDICATORI DE ETAPĂ</w:t>
                </w:r>
                <w:r w:rsidR="00A00BE0">
                  <w:rPr>
                    <w:webHidden/>
                  </w:rPr>
                  <w:tab/>
                </w:r>
                <w:r w:rsidR="00A00BE0">
                  <w:rPr>
                    <w:webHidden/>
                  </w:rPr>
                  <w:fldChar w:fldCharType="begin"/>
                </w:r>
                <w:r w:rsidR="00A00BE0">
                  <w:rPr>
                    <w:webHidden/>
                  </w:rPr>
                  <w:instrText xml:space="preserve"> PAGEREF _Toc135977217 \h </w:instrText>
                </w:r>
                <w:r w:rsidR="00A00BE0">
                  <w:rPr>
                    <w:webHidden/>
                  </w:rPr>
                </w:r>
                <w:r w:rsidR="00A00BE0">
                  <w:rPr>
                    <w:webHidden/>
                  </w:rPr>
                  <w:fldChar w:fldCharType="separate"/>
                </w:r>
                <w:r w:rsidR="009C14AA">
                  <w:rPr>
                    <w:webHidden/>
                  </w:rPr>
                  <w:t>51</w:t>
                </w:r>
                <w:r w:rsidR="00A00BE0">
                  <w:rPr>
                    <w:webHidden/>
                  </w:rPr>
                  <w:fldChar w:fldCharType="end"/>
                </w:r>
              </w:hyperlink>
            </w:p>
            <w:p w14:paraId="703D8E12" w14:textId="74BAAC14" w:rsidR="00A00BE0" w:rsidRDefault="0093016A">
              <w:pPr>
                <w:pStyle w:val="TOC1"/>
                <w:rPr>
                  <w:rFonts w:asciiTheme="minorHAnsi" w:eastAsiaTheme="minorEastAsia" w:hAnsiTheme="minorHAnsi" w:cstheme="minorBidi"/>
                  <w:b w:val="0"/>
                  <w:bCs w:val="0"/>
                  <w:sz w:val="22"/>
                  <w:szCs w:val="22"/>
                  <w:lang w:val="en-US"/>
                </w:rPr>
              </w:pPr>
              <w:hyperlink w:anchor="_Toc135977218" w:history="1">
                <w:r w:rsidR="00A00BE0" w:rsidRPr="00FB24C5">
                  <w:rPr>
                    <w:rStyle w:val="Hyperlink"/>
                  </w:rPr>
                  <w:t>7.</w:t>
                </w:r>
                <w:r w:rsidR="00A00BE0">
                  <w:rPr>
                    <w:rFonts w:asciiTheme="minorHAnsi" w:eastAsiaTheme="minorEastAsia" w:hAnsiTheme="minorHAnsi" w:cstheme="minorBidi"/>
                    <w:b w:val="0"/>
                    <w:bCs w:val="0"/>
                    <w:sz w:val="22"/>
                    <w:szCs w:val="22"/>
                    <w:lang w:val="en-US"/>
                  </w:rPr>
                  <w:tab/>
                </w:r>
                <w:r w:rsidR="00A00BE0" w:rsidRPr="00FB24C5">
                  <w:rPr>
                    <w:rStyle w:val="Hyperlink"/>
                  </w:rPr>
                  <w:t>COMPLETAREA ŞI DEPUNEREA CERERILOR DE FINANTARE</w:t>
                </w:r>
                <w:r w:rsidR="00A00BE0">
                  <w:rPr>
                    <w:webHidden/>
                  </w:rPr>
                  <w:tab/>
                </w:r>
                <w:r w:rsidR="00A00BE0">
                  <w:rPr>
                    <w:webHidden/>
                  </w:rPr>
                  <w:fldChar w:fldCharType="begin"/>
                </w:r>
                <w:r w:rsidR="00A00BE0">
                  <w:rPr>
                    <w:webHidden/>
                  </w:rPr>
                  <w:instrText xml:space="preserve"> PAGEREF _Toc135977218 \h </w:instrText>
                </w:r>
                <w:r w:rsidR="00A00BE0">
                  <w:rPr>
                    <w:webHidden/>
                  </w:rPr>
                </w:r>
                <w:r w:rsidR="00A00BE0">
                  <w:rPr>
                    <w:webHidden/>
                  </w:rPr>
                  <w:fldChar w:fldCharType="separate"/>
                </w:r>
                <w:r w:rsidR="009C14AA">
                  <w:rPr>
                    <w:webHidden/>
                  </w:rPr>
                  <w:t>52</w:t>
                </w:r>
                <w:r w:rsidR="00A00BE0">
                  <w:rPr>
                    <w:webHidden/>
                  </w:rPr>
                  <w:fldChar w:fldCharType="end"/>
                </w:r>
              </w:hyperlink>
            </w:p>
            <w:p w14:paraId="04802EAC" w14:textId="1B585C24"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19" w:history="1">
                <w:r w:rsidR="00A00BE0" w:rsidRPr="00FB24C5">
                  <w:rPr>
                    <w:rStyle w:val="Hyperlink"/>
                    <w:noProof/>
                  </w:rPr>
                  <w:t>7.1</w:t>
                </w:r>
                <w:r w:rsidR="00A00BE0">
                  <w:rPr>
                    <w:rFonts w:asciiTheme="minorHAnsi" w:eastAsiaTheme="minorEastAsia" w:hAnsiTheme="minorHAnsi" w:cstheme="minorBidi"/>
                    <w:noProof/>
                    <w:sz w:val="22"/>
                    <w:szCs w:val="22"/>
                    <w:lang w:val="en-US"/>
                  </w:rPr>
                  <w:tab/>
                </w:r>
                <w:r w:rsidR="00A00BE0" w:rsidRPr="00FB24C5">
                  <w:rPr>
                    <w:rStyle w:val="Hyperlink"/>
                    <w:noProof/>
                  </w:rPr>
                  <w:t>Completarea formularului cererii</w:t>
                </w:r>
                <w:r w:rsidR="00A00BE0">
                  <w:rPr>
                    <w:noProof/>
                    <w:webHidden/>
                  </w:rPr>
                  <w:tab/>
                </w:r>
                <w:r w:rsidR="00A00BE0">
                  <w:rPr>
                    <w:noProof/>
                    <w:webHidden/>
                  </w:rPr>
                  <w:fldChar w:fldCharType="begin"/>
                </w:r>
                <w:r w:rsidR="00A00BE0">
                  <w:rPr>
                    <w:noProof/>
                    <w:webHidden/>
                  </w:rPr>
                  <w:instrText xml:space="preserve"> PAGEREF _Toc135977219 \h </w:instrText>
                </w:r>
                <w:r w:rsidR="00A00BE0">
                  <w:rPr>
                    <w:noProof/>
                    <w:webHidden/>
                  </w:rPr>
                </w:r>
                <w:r w:rsidR="00A00BE0">
                  <w:rPr>
                    <w:noProof/>
                    <w:webHidden/>
                  </w:rPr>
                  <w:fldChar w:fldCharType="separate"/>
                </w:r>
                <w:r w:rsidR="009C14AA">
                  <w:rPr>
                    <w:noProof/>
                    <w:webHidden/>
                  </w:rPr>
                  <w:t>52</w:t>
                </w:r>
                <w:r w:rsidR="00A00BE0">
                  <w:rPr>
                    <w:noProof/>
                    <w:webHidden/>
                  </w:rPr>
                  <w:fldChar w:fldCharType="end"/>
                </w:r>
              </w:hyperlink>
            </w:p>
            <w:p w14:paraId="448B1FC7" w14:textId="77E1B525"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0" w:history="1">
                <w:r w:rsidR="00A00BE0" w:rsidRPr="00FB24C5">
                  <w:rPr>
                    <w:rStyle w:val="Hyperlink"/>
                    <w:noProof/>
                  </w:rPr>
                  <w:t>7.2.</w:t>
                </w:r>
                <w:r w:rsidR="00A00BE0">
                  <w:rPr>
                    <w:rFonts w:asciiTheme="minorHAnsi" w:eastAsiaTheme="minorEastAsia" w:hAnsiTheme="minorHAnsi" w:cstheme="minorBidi"/>
                    <w:noProof/>
                    <w:sz w:val="22"/>
                    <w:szCs w:val="22"/>
                    <w:lang w:val="en-US"/>
                  </w:rPr>
                  <w:tab/>
                </w:r>
                <w:r w:rsidR="00A00BE0" w:rsidRPr="00FB24C5">
                  <w:rPr>
                    <w:rStyle w:val="Hyperlink"/>
                    <w:noProof/>
                  </w:rPr>
                  <w:t>Limba utilizată în completarea cererii de finanțare</w:t>
                </w:r>
                <w:r w:rsidR="00A00BE0">
                  <w:rPr>
                    <w:noProof/>
                    <w:webHidden/>
                  </w:rPr>
                  <w:tab/>
                </w:r>
                <w:r w:rsidR="00A00BE0">
                  <w:rPr>
                    <w:noProof/>
                    <w:webHidden/>
                  </w:rPr>
                  <w:fldChar w:fldCharType="begin"/>
                </w:r>
                <w:r w:rsidR="00A00BE0">
                  <w:rPr>
                    <w:noProof/>
                    <w:webHidden/>
                  </w:rPr>
                  <w:instrText xml:space="preserve"> PAGEREF _Toc135977220 \h </w:instrText>
                </w:r>
                <w:r w:rsidR="00A00BE0">
                  <w:rPr>
                    <w:noProof/>
                    <w:webHidden/>
                  </w:rPr>
                </w:r>
                <w:r w:rsidR="00A00BE0">
                  <w:rPr>
                    <w:noProof/>
                    <w:webHidden/>
                  </w:rPr>
                  <w:fldChar w:fldCharType="separate"/>
                </w:r>
                <w:r w:rsidR="009C14AA">
                  <w:rPr>
                    <w:noProof/>
                    <w:webHidden/>
                  </w:rPr>
                  <w:t>53</w:t>
                </w:r>
                <w:r w:rsidR="00A00BE0">
                  <w:rPr>
                    <w:noProof/>
                    <w:webHidden/>
                  </w:rPr>
                  <w:fldChar w:fldCharType="end"/>
                </w:r>
              </w:hyperlink>
            </w:p>
            <w:p w14:paraId="284EDDFA" w14:textId="7CB8A600"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1" w:history="1">
                <w:r w:rsidR="00A00BE0" w:rsidRPr="00FB24C5">
                  <w:rPr>
                    <w:rStyle w:val="Hyperlink"/>
                    <w:noProof/>
                  </w:rPr>
                  <w:t>7.3.</w:t>
                </w:r>
                <w:r w:rsidR="00A00BE0">
                  <w:rPr>
                    <w:rFonts w:asciiTheme="minorHAnsi" w:eastAsiaTheme="minorEastAsia" w:hAnsiTheme="minorHAnsi" w:cstheme="minorBidi"/>
                    <w:noProof/>
                    <w:sz w:val="22"/>
                    <w:szCs w:val="22"/>
                    <w:lang w:val="en-US"/>
                  </w:rPr>
                  <w:tab/>
                </w:r>
                <w:r w:rsidR="00A00BE0" w:rsidRPr="00FB24C5">
                  <w:rPr>
                    <w:rStyle w:val="Hyperlink"/>
                    <w:noProof/>
                  </w:rPr>
                  <w:t>Metodologia de justificare şi detaliere a bugetului cererii de finanțare</w:t>
                </w:r>
                <w:r w:rsidR="00A00BE0">
                  <w:rPr>
                    <w:noProof/>
                    <w:webHidden/>
                  </w:rPr>
                  <w:tab/>
                </w:r>
                <w:r w:rsidR="00A00BE0">
                  <w:rPr>
                    <w:noProof/>
                    <w:webHidden/>
                  </w:rPr>
                  <w:fldChar w:fldCharType="begin"/>
                </w:r>
                <w:r w:rsidR="00A00BE0">
                  <w:rPr>
                    <w:noProof/>
                    <w:webHidden/>
                  </w:rPr>
                  <w:instrText xml:space="preserve"> PAGEREF _Toc135977221 \h </w:instrText>
                </w:r>
                <w:r w:rsidR="00A00BE0">
                  <w:rPr>
                    <w:noProof/>
                    <w:webHidden/>
                  </w:rPr>
                </w:r>
                <w:r w:rsidR="00A00BE0">
                  <w:rPr>
                    <w:noProof/>
                    <w:webHidden/>
                  </w:rPr>
                  <w:fldChar w:fldCharType="separate"/>
                </w:r>
                <w:r w:rsidR="009C14AA">
                  <w:rPr>
                    <w:noProof/>
                    <w:webHidden/>
                  </w:rPr>
                  <w:t>53</w:t>
                </w:r>
                <w:r w:rsidR="00A00BE0">
                  <w:rPr>
                    <w:noProof/>
                    <w:webHidden/>
                  </w:rPr>
                  <w:fldChar w:fldCharType="end"/>
                </w:r>
              </w:hyperlink>
            </w:p>
            <w:p w14:paraId="74A67AA3" w14:textId="77AC0352"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2" w:history="1">
                <w:r w:rsidR="00A00BE0" w:rsidRPr="00FB24C5">
                  <w:rPr>
                    <w:rStyle w:val="Hyperlink"/>
                    <w:noProof/>
                  </w:rPr>
                  <w:t>7.4.</w:t>
                </w:r>
                <w:r w:rsidR="00A00BE0">
                  <w:rPr>
                    <w:rFonts w:asciiTheme="minorHAnsi" w:eastAsiaTheme="minorEastAsia" w:hAnsiTheme="minorHAnsi" w:cstheme="minorBidi"/>
                    <w:noProof/>
                    <w:sz w:val="22"/>
                    <w:szCs w:val="22"/>
                    <w:lang w:val="en-US"/>
                  </w:rPr>
                  <w:tab/>
                </w:r>
                <w:r w:rsidR="00A00BE0" w:rsidRPr="00FB24C5">
                  <w:rPr>
                    <w:rStyle w:val="Hyperlink"/>
                    <w:noProof/>
                  </w:rPr>
                  <w:t>Anexe şi documente obligatorii la depunerea cererii</w:t>
                </w:r>
                <w:r w:rsidR="00A00BE0">
                  <w:rPr>
                    <w:noProof/>
                    <w:webHidden/>
                  </w:rPr>
                  <w:tab/>
                </w:r>
                <w:r w:rsidR="00A00BE0">
                  <w:rPr>
                    <w:noProof/>
                    <w:webHidden/>
                  </w:rPr>
                  <w:fldChar w:fldCharType="begin"/>
                </w:r>
                <w:r w:rsidR="00A00BE0">
                  <w:rPr>
                    <w:noProof/>
                    <w:webHidden/>
                  </w:rPr>
                  <w:instrText xml:space="preserve"> PAGEREF _Toc135977222 \h </w:instrText>
                </w:r>
                <w:r w:rsidR="00A00BE0">
                  <w:rPr>
                    <w:noProof/>
                    <w:webHidden/>
                  </w:rPr>
                </w:r>
                <w:r w:rsidR="00A00BE0">
                  <w:rPr>
                    <w:noProof/>
                    <w:webHidden/>
                  </w:rPr>
                  <w:fldChar w:fldCharType="separate"/>
                </w:r>
                <w:r w:rsidR="009C14AA">
                  <w:rPr>
                    <w:noProof/>
                    <w:webHidden/>
                  </w:rPr>
                  <w:t>54</w:t>
                </w:r>
                <w:r w:rsidR="00A00BE0">
                  <w:rPr>
                    <w:noProof/>
                    <w:webHidden/>
                  </w:rPr>
                  <w:fldChar w:fldCharType="end"/>
                </w:r>
              </w:hyperlink>
            </w:p>
            <w:p w14:paraId="31BBAF9C" w14:textId="63027EAD"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3" w:history="1">
                <w:r w:rsidR="00A00BE0" w:rsidRPr="00FB24C5">
                  <w:rPr>
                    <w:rStyle w:val="Hyperlink"/>
                    <w:noProof/>
                  </w:rPr>
                  <w:t>7.5.</w:t>
                </w:r>
                <w:r w:rsidR="00A00BE0">
                  <w:rPr>
                    <w:rFonts w:asciiTheme="minorHAnsi" w:eastAsiaTheme="minorEastAsia" w:hAnsiTheme="minorHAnsi" w:cstheme="minorBidi"/>
                    <w:noProof/>
                    <w:sz w:val="22"/>
                    <w:szCs w:val="22"/>
                    <w:lang w:val="en-US"/>
                  </w:rPr>
                  <w:tab/>
                </w:r>
                <w:r w:rsidR="00A00BE0" w:rsidRPr="00FB24C5">
                  <w:rPr>
                    <w:rStyle w:val="Hyperlink"/>
                    <w:noProof/>
                  </w:rPr>
                  <w:t>Aspecte administrative privind depunerea cererii de finanțare</w:t>
                </w:r>
                <w:r w:rsidR="00A00BE0">
                  <w:rPr>
                    <w:noProof/>
                    <w:webHidden/>
                  </w:rPr>
                  <w:tab/>
                </w:r>
                <w:r w:rsidR="00A00BE0">
                  <w:rPr>
                    <w:noProof/>
                    <w:webHidden/>
                  </w:rPr>
                  <w:fldChar w:fldCharType="begin"/>
                </w:r>
                <w:r w:rsidR="00A00BE0">
                  <w:rPr>
                    <w:noProof/>
                    <w:webHidden/>
                  </w:rPr>
                  <w:instrText xml:space="preserve"> PAGEREF _Toc135977223 \h </w:instrText>
                </w:r>
                <w:r w:rsidR="00A00BE0">
                  <w:rPr>
                    <w:noProof/>
                    <w:webHidden/>
                  </w:rPr>
                </w:r>
                <w:r w:rsidR="00A00BE0">
                  <w:rPr>
                    <w:noProof/>
                    <w:webHidden/>
                  </w:rPr>
                  <w:fldChar w:fldCharType="separate"/>
                </w:r>
                <w:r w:rsidR="009C14AA">
                  <w:rPr>
                    <w:noProof/>
                    <w:webHidden/>
                  </w:rPr>
                  <w:t>63</w:t>
                </w:r>
                <w:r w:rsidR="00A00BE0">
                  <w:rPr>
                    <w:noProof/>
                    <w:webHidden/>
                  </w:rPr>
                  <w:fldChar w:fldCharType="end"/>
                </w:r>
              </w:hyperlink>
            </w:p>
            <w:p w14:paraId="084CB8D6" w14:textId="50232788"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4" w:history="1">
                <w:r w:rsidR="00A00BE0" w:rsidRPr="00FB24C5">
                  <w:rPr>
                    <w:rStyle w:val="Hyperlink"/>
                    <w:noProof/>
                  </w:rPr>
                  <w:t>7.6.</w:t>
                </w:r>
                <w:r w:rsidR="00A00BE0">
                  <w:rPr>
                    <w:rFonts w:asciiTheme="minorHAnsi" w:eastAsiaTheme="minorEastAsia" w:hAnsiTheme="minorHAnsi" w:cstheme="minorBidi"/>
                    <w:noProof/>
                    <w:sz w:val="22"/>
                    <w:szCs w:val="22"/>
                    <w:lang w:val="en-US"/>
                  </w:rPr>
                  <w:tab/>
                </w:r>
                <w:r w:rsidR="00A00BE0" w:rsidRPr="00FB24C5">
                  <w:rPr>
                    <w:rStyle w:val="Hyperlink"/>
                    <w:noProof/>
                  </w:rPr>
                  <w:t>Anexele şi documentele obligatorii la momentul contractării</w:t>
                </w:r>
                <w:r w:rsidR="00A00BE0">
                  <w:rPr>
                    <w:noProof/>
                    <w:webHidden/>
                  </w:rPr>
                  <w:tab/>
                </w:r>
                <w:r w:rsidR="00A00BE0">
                  <w:rPr>
                    <w:noProof/>
                    <w:webHidden/>
                  </w:rPr>
                  <w:fldChar w:fldCharType="begin"/>
                </w:r>
                <w:r w:rsidR="00A00BE0">
                  <w:rPr>
                    <w:noProof/>
                    <w:webHidden/>
                  </w:rPr>
                  <w:instrText xml:space="preserve"> PAGEREF _Toc135977224 \h </w:instrText>
                </w:r>
                <w:r w:rsidR="00A00BE0">
                  <w:rPr>
                    <w:noProof/>
                    <w:webHidden/>
                  </w:rPr>
                </w:r>
                <w:r w:rsidR="00A00BE0">
                  <w:rPr>
                    <w:noProof/>
                    <w:webHidden/>
                  </w:rPr>
                  <w:fldChar w:fldCharType="separate"/>
                </w:r>
                <w:r w:rsidR="009C14AA">
                  <w:rPr>
                    <w:noProof/>
                    <w:webHidden/>
                  </w:rPr>
                  <w:t>63</w:t>
                </w:r>
                <w:r w:rsidR="00A00BE0">
                  <w:rPr>
                    <w:noProof/>
                    <w:webHidden/>
                  </w:rPr>
                  <w:fldChar w:fldCharType="end"/>
                </w:r>
              </w:hyperlink>
            </w:p>
            <w:p w14:paraId="025B8FF6" w14:textId="5CF91470"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5" w:history="1">
                <w:r w:rsidR="00A00BE0" w:rsidRPr="00FB24C5">
                  <w:rPr>
                    <w:rStyle w:val="Hyperlink"/>
                    <w:noProof/>
                  </w:rPr>
                  <w:t>7.7.</w:t>
                </w:r>
                <w:r w:rsidR="00A00BE0">
                  <w:rPr>
                    <w:rFonts w:asciiTheme="minorHAnsi" w:eastAsiaTheme="minorEastAsia" w:hAnsiTheme="minorHAnsi" w:cstheme="minorBidi"/>
                    <w:noProof/>
                    <w:sz w:val="22"/>
                    <w:szCs w:val="22"/>
                    <w:lang w:val="en-US"/>
                  </w:rPr>
                  <w:tab/>
                </w:r>
                <w:r w:rsidR="00A00BE0" w:rsidRPr="00FB24C5">
                  <w:rPr>
                    <w:rStyle w:val="Hyperlink"/>
                    <w:noProof/>
                  </w:rPr>
                  <w:t>Renunțarea la cererea de finanțare</w:t>
                </w:r>
                <w:r w:rsidR="00A00BE0">
                  <w:rPr>
                    <w:noProof/>
                    <w:webHidden/>
                  </w:rPr>
                  <w:tab/>
                </w:r>
                <w:r w:rsidR="00A00BE0">
                  <w:rPr>
                    <w:noProof/>
                    <w:webHidden/>
                  </w:rPr>
                  <w:fldChar w:fldCharType="begin"/>
                </w:r>
                <w:r w:rsidR="00A00BE0">
                  <w:rPr>
                    <w:noProof/>
                    <w:webHidden/>
                  </w:rPr>
                  <w:instrText xml:space="preserve"> PAGEREF _Toc135977225 \h </w:instrText>
                </w:r>
                <w:r w:rsidR="00A00BE0">
                  <w:rPr>
                    <w:noProof/>
                    <w:webHidden/>
                  </w:rPr>
                </w:r>
                <w:r w:rsidR="00A00BE0">
                  <w:rPr>
                    <w:noProof/>
                    <w:webHidden/>
                  </w:rPr>
                  <w:fldChar w:fldCharType="separate"/>
                </w:r>
                <w:r w:rsidR="009C14AA">
                  <w:rPr>
                    <w:noProof/>
                    <w:webHidden/>
                  </w:rPr>
                  <w:t>69</w:t>
                </w:r>
                <w:r w:rsidR="00A00BE0">
                  <w:rPr>
                    <w:noProof/>
                    <w:webHidden/>
                  </w:rPr>
                  <w:fldChar w:fldCharType="end"/>
                </w:r>
              </w:hyperlink>
            </w:p>
            <w:p w14:paraId="0DAE75E9" w14:textId="2B7C0CC0" w:rsidR="00A00BE0" w:rsidRDefault="0093016A">
              <w:pPr>
                <w:pStyle w:val="TOC1"/>
                <w:rPr>
                  <w:rFonts w:asciiTheme="minorHAnsi" w:eastAsiaTheme="minorEastAsia" w:hAnsiTheme="minorHAnsi" w:cstheme="minorBidi"/>
                  <w:b w:val="0"/>
                  <w:bCs w:val="0"/>
                  <w:sz w:val="22"/>
                  <w:szCs w:val="22"/>
                  <w:lang w:val="en-US"/>
                </w:rPr>
              </w:pPr>
              <w:hyperlink w:anchor="_Toc135977226" w:history="1">
                <w:r w:rsidR="00A00BE0" w:rsidRPr="00FB24C5">
                  <w:rPr>
                    <w:rStyle w:val="Hyperlink"/>
                  </w:rPr>
                  <w:t>8.</w:t>
                </w:r>
                <w:r w:rsidR="00A00BE0">
                  <w:rPr>
                    <w:rFonts w:asciiTheme="minorHAnsi" w:eastAsiaTheme="minorEastAsia" w:hAnsiTheme="minorHAnsi" w:cstheme="minorBidi"/>
                    <w:b w:val="0"/>
                    <w:bCs w:val="0"/>
                    <w:sz w:val="22"/>
                    <w:szCs w:val="22"/>
                    <w:lang w:val="en-US"/>
                  </w:rPr>
                  <w:tab/>
                </w:r>
                <w:r w:rsidR="00A00BE0" w:rsidRPr="00FB24C5">
                  <w:rPr>
                    <w:rStyle w:val="Hyperlink"/>
                  </w:rPr>
                  <w:t>PROCESUL DE EVALUARE, SELECȚIE ȘI CONTRACTARE A PROIECTELOR</w:t>
                </w:r>
                <w:r w:rsidR="00A00BE0">
                  <w:rPr>
                    <w:webHidden/>
                  </w:rPr>
                  <w:tab/>
                </w:r>
                <w:r w:rsidR="00A00BE0">
                  <w:rPr>
                    <w:webHidden/>
                  </w:rPr>
                  <w:fldChar w:fldCharType="begin"/>
                </w:r>
                <w:r w:rsidR="00A00BE0">
                  <w:rPr>
                    <w:webHidden/>
                  </w:rPr>
                  <w:instrText xml:space="preserve"> PAGEREF _Toc135977226 \h </w:instrText>
                </w:r>
                <w:r w:rsidR="00A00BE0">
                  <w:rPr>
                    <w:webHidden/>
                  </w:rPr>
                </w:r>
                <w:r w:rsidR="00A00BE0">
                  <w:rPr>
                    <w:webHidden/>
                  </w:rPr>
                  <w:fldChar w:fldCharType="separate"/>
                </w:r>
                <w:r w:rsidR="009C14AA">
                  <w:rPr>
                    <w:webHidden/>
                  </w:rPr>
                  <w:t>70</w:t>
                </w:r>
                <w:r w:rsidR="00A00BE0">
                  <w:rPr>
                    <w:webHidden/>
                  </w:rPr>
                  <w:fldChar w:fldCharType="end"/>
                </w:r>
              </w:hyperlink>
            </w:p>
            <w:p w14:paraId="78EE1F32" w14:textId="50970A23"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7" w:history="1">
                <w:r w:rsidR="00A00BE0" w:rsidRPr="00FB24C5">
                  <w:rPr>
                    <w:rStyle w:val="Hyperlink"/>
                    <w:noProof/>
                  </w:rPr>
                  <w:t>8.1.</w:t>
                </w:r>
                <w:r w:rsidR="00A00BE0">
                  <w:rPr>
                    <w:rFonts w:asciiTheme="minorHAnsi" w:eastAsiaTheme="minorEastAsia" w:hAnsiTheme="minorHAnsi" w:cstheme="minorBidi"/>
                    <w:noProof/>
                    <w:sz w:val="22"/>
                    <w:szCs w:val="22"/>
                    <w:lang w:val="en-US"/>
                  </w:rPr>
                  <w:tab/>
                </w:r>
                <w:r w:rsidR="00A00BE0" w:rsidRPr="00FB24C5">
                  <w:rPr>
                    <w:rStyle w:val="Hyperlink"/>
                    <w:noProof/>
                  </w:rPr>
                  <w:t>Principalele etape ale procesului de evaluare, selecție și contractare</w:t>
                </w:r>
                <w:r w:rsidR="00A00BE0">
                  <w:rPr>
                    <w:noProof/>
                    <w:webHidden/>
                  </w:rPr>
                  <w:tab/>
                </w:r>
                <w:r w:rsidR="00A00BE0">
                  <w:rPr>
                    <w:noProof/>
                    <w:webHidden/>
                  </w:rPr>
                  <w:fldChar w:fldCharType="begin"/>
                </w:r>
                <w:r w:rsidR="00A00BE0">
                  <w:rPr>
                    <w:noProof/>
                    <w:webHidden/>
                  </w:rPr>
                  <w:instrText xml:space="preserve"> PAGEREF _Toc135977227 \h </w:instrText>
                </w:r>
                <w:r w:rsidR="00A00BE0">
                  <w:rPr>
                    <w:noProof/>
                    <w:webHidden/>
                  </w:rPr>
                </w:r>
                <w:r w:rsidR="00A00BE0">
                  <w:rPr>
                    <w:noProof/>
                    <w:webHidden/>
                  </w:rPr>
                  <w:fldChar w:fldCharType="separate"/>
                </w:r>
                <w:r w:rsidR="009C14AA">
                  <w:rPr>
                    <w:noProof/>
                    <w:webHidden/>
                  </w:rPr>
                  <w:t>70</w:t>
                </w:r>
                <w:r w:rsidR="00A00BE0">
                  <w:rPr>
                    <w:noProof/>
                    <w:webHidden/>
                  </w:rPr>
                  <w:fldChar w:fldCharType="end"/>
                </w:r>
              </w:hyperlink>
            </w:p>
            <w:p w14:paraId="622FB0CE" w14:textId="5D9FBDE1"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8" w:history="1">
                <w:r w:rsidR="00A00BE0" w:rsidRPr="00FB24C5">
                  <w:rPr>
                    <w:rStyle w:val="Hyperlink"/>
                    <w:noProof/>
                  </w:rPr>
                  <w:t>8.2.</w:t>
                </w:r>
                <w:r w:rsidR="00A00BE0">
                  <w:rPr>
                    <w:rFonts w:asciiTheme="minorHAnsi" w:eastAsiaTheme="minorEastAsia" w:hAnsiTheme="minorHAnsi" w:cstheme="minorBidi"/>
                    <w:noProof/>
                    <w:sz w:val="22"/>
                    <w:szCs w:val="22"/>
                    <w:lang w:val="en-US"/>
                  </w:rPr>
                  <w:tab/>
                </w:r>
                <w:r w:rsidR="00A00BE0" w:rsidRPr="00FB24C5">
                  <w:rPr>
                    <w:rStyle w:val="Hyperlink"/>
                    <w:noProof/>
                  </w:rPr>
                  <w:t>Conformitate administrativă – DECLARAŢIA UNICĂ</w:t>
                </w:r>
                <w:r w:rsidR="00A00BE0">
                  <w:rPr>
                    <w:noProof/>
                    <w:webHidden/>
                  </w:rPr>
                  <w:tab/>
                </w:r>
                <w:r w:rsidR="00A00BE0">
                  <w:rPr>
                    <w:noProof/>
                    <w:webHidden/>
                  </w:rPr>
                  <w:fldChar w:fldCharType="begin"/>
                </w:r>
                <w:r w:rsidR="00A00BE0">
                  <w:rPr>
                    <w:noProof/>
                    <w:webHidden/>
                  </w:rPr>
                  <w:instrText xml:space="preserve"> PAGEREF _Toc135977228 \h </w:instrText>
                </w:r>
                <w:r w:rsidR="00A00BE0">
                  <w:rPr>
                    <w:noProof/>
                    <w:webHidden/>
                  </w:rPr>
                </w:r>
                <w:r w:rsidR="00A00BE0">
                  <w:rPr>
                    <w:noProof/>
                    <w:webHidden/>
                  </w:rPr>
                  <w:fldChar w:fldCharType="separate"/>
                </w:r>
                <w:r w:rsidR="009C14AA">
                  <w:rPr>
                    <w:noProof/>
                    <w:webHidden/>
                  </w:rPr>
                  <w:t>70</w:t>
                </w:r>
                <w:r w:rsidR="00A00BE0">
                  <w:rPr>
                    <w:noProof/>
                    <w:webHidden/>
                  </w:rPr>
                  <w:fldChar w:fldCharType="end"/>
                </w:r>
              </w:hyperlink>
            </w:p>
            <w:p w14:paraId="5A9EC18D" w14:textId="5B28B32D"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29" w:history="1">
                <w:r w:rsidR="00A00BE0" w:rsidRPr="00FB24C5">
                  <w:rPr>
                    <w:rStyle w:val="Hyperlink"/>
                    <w:noProof/>
                  </w:rPr>
                  <w:t>8.3.</w:t>
                </w:r>
                <w:r w:rsidR="00A00BE0">
                  <w:rPr>
                    <w:rFonts w:asciiTheme="minorHAnsi" w:eastAsiaTheme="minorEastAsia" w:hAnsiTheme="minorHAnsi" w:cstheme="minorBidi"/>
                    <w:noProof/>
                    <w:sz w:val="22"/>
                    <w:szCs w:val="22"/>
                    <w:lang w:val="en-US"/>
                  </w:rPr>
                  <w:tab/>
                </w:r>
                <w:r w:rsidR="00A00BE0" w:rsidRPr="00FB24C5">
                  <w:rPr>
                    <w:rStyle w:val="Hyperlink"/>
                    <w:noProof/>
                  </w:rPr>
                  <w:t>Etapa de evaluare preliminară – dacă este cazul (specific pentru intervențiile FSE+)</w:t>
                </w:r>
                <w:r w:rsidR="00A00BE0">
                  <w:rPr>
                    <w:noProof/>
                    <w:webHidden/>
                  </w:rPr>
                  <w:tab/>
                </w:r>
                <w:r w:rsidR="00A00BE0">
                  <w:rPr>
                    <w:noProof/>
                    <w:webHidden/>
                  </w:rPr>
                  <w:fldChar w:fldCharType="begin"/>
                </w:r>
                <w:r w:rsidR="00A00BE0">
                  <w:rPr>
                    <w:noProof/>
                    <w:webHidden/>
                  </w:rPr>
                  <w:instrText xml:space="preserve"> PAGEREF _Toc135977229 \h </w:instrText>
                </w:r>
                <w:r w:rsidR="00A00BE0">
                  <w:rPr>
                    <w:noProof/>
                    <w:webHidden/>
                  </w:rPr>
                </w:r>
                <w:r w:rsidR="00A00BE0">
                  <w:rPr>
                    <w:noProof/>
                    <w:webHidden/>
                  </w:rPr>
                  <w:fldChar w:fldCharType="separate"/>
                </w:r>
                <w:r w:rsidR="009C14AA">
                  <w:rPr>
                    <w:noProof/>
                    <w:webHidden/>
                  </w:rPr>
                  <w:t>71</w:t>
                </w:r>
                <w:r w:rsidR="00A00BE0">
                  <w:rPr>
                    <w:noProof/>
                    <w:webHidden/>
                  </w:rPr>
                  <w:fldChar w:fldCharType="end"/>
                </w:r>
              </w:hyperlink>
            </w:p>
            <w:p w14:paraId="17741B96" w14:textId="05034FF1"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30" w:history="1">
                <w:r w:rsidR="00A00BE0" w:rsidRPr="00FB24C5">
                  <w:rPr>
                    <w:rStyle w:val="Hyperlink"/>
                    <w:noProof/>
                  </w:rPr>
                  <w:t>8.4.</w:t>
                </w:r>
                <w:r w:rsidR="00A00BE0">
                  <w:rPr>
                    <w:rFonts w:asciiTheme="minorHAnsi" w:eastAsiaTheme="minorEastAsia" w:hAnsiTheme="minorHAnsi" w:cstheme="minorBidi"/>
                    <w:noProof/>
                    <w:sz w:val="22"/>
                    <w:szCs w:val="22"/>
                    <w:lang w:val="en-US"/>
                  </w:rPr>
                  <w:tab/>
                </w:r>
                <w:r w:rsidR="00A00BE0" w:rsidRPr="00FB24C5">
                  <w:rPr>
                    <w:rStyle w:val="Hyperlink"/>
                    <w:noProof/>
                  </w:rPr>
                  <w:t>Evaluarea tehnică și financiară. Criterii de evaluare tehnică și financiară</w:t>
                </w:r>
                <w:r w:rsidR="00A00BE0">
                  <w:rPr>
                    <w:noProof/>
                    <w:webHidden/>
                  </w:rPr>
                  <w:tab/>
                </w:r>
                <w:r w:rsidR="00A00BE0">
                  <w:rPr>
                    <w:noProof/>
                    <w:webHidden/>
                  </w:rPr>
                  <w:fldChar w:fldCharType="begin"/>
                </w:r>
                <w:r w:rsidR="00A00BE0">
                  <w:rPr>
                    <w:noProof/>
                    <w:webHidden/>
                  </w:rPr>
                  <w:instrText xml:space="preserve"> PAGEREF _Toc135977230 \h </w:instrText>
                </w:r>
                <w:r w:rsidR="00A00BE0">
                  <w:rPr>
                    <w:noProof/>
                    <w:webHidden/>
                  </w:rPr>
                </w:r>
                <w:r w:rsidR="00A00BE0">
                  <w:rPr>
                    <w:noProof/>
                    <w:webHidden/>
                  </w:rPr>
                  <w:fldChar w:fldCharType="separate"/>
                </w:r>
                <w:r w:rsidR="009C14AA">
                  <w:rPr>
                    <w:noProof/>
                    <w:webHidden/>
                  </w:rPr>
                  <w:t>71</w:t>
                </w:r>
                <w:r w:rsidR="00A00BE0">
                  <w:rPr>
                    <w:noProof/>
                    <w:webHidden/>
                  </w:rPr>
                  <w:fldChar w:fldCharType="end"/>
                </w:r>
              </w:hyperlink>
            </w:p>
            <w:p w14:paraId="5C530968" w14:textId="0D9C0821" w:rsidR="00A00BE0" w:rsidRDefault="0093016A">
              <w:pPr>
                <w:pStyle w:val="TOC3"/>
                <w:rPr>
                  <w:rFonts w:eastAsiaTheme="minorEastAsia" w:cstheme="minorBidi"/>
                  <w:iCs w:val="0"/>
                  <w:sz w:val="22"/>
                  <w:szCs w:val="22"/>
                  <w:lang w:val="en-US"/>
                </w:rPr>
              </w:pPr>
              <w:hyperlink w:anchor="_Toc135977231" w:history="1">
                <w:r w:rsidR="00A00BE0" w:rsidRPr="00FB24C5">
                  <w:rPr>
                    <w:rStyle w:val="Hyperlink"/>
                  </w:rPr>
                  <w:t>Criteriile  specifice de evaluare tehnică și financiară</w:t>
                </w:r>
                <w:r w:rsidR="00A00BE0">
                  <w:rPr>
                    <w:webHidden/>
                  </w:rPr>
                  <w:tab/>
                </w:r>
                <w:r w:rsidR="00A00BE0">
                  <w:rPr>
                    <w:webHidden/>
                  </w:rPr>
                  <w:fldChar w:fldCharType="begin"/>
                </w:r>
                <w:r w:rsidR="00A00BE0">
                  <w:rPr>
                    <w:webHidden/>
                  </w:rPr>
                  <w:instrText xml:space="preserve"> PAGEREF _Toc135977231 \h </w:instrText>
                </w:r>
                <w:r w:rsidR="00A00BE0">
                  <w:rPr>
                    <w:webHidden/>
                  </w:rPr>
                </w:r>
                <w:r w:rsidR="00A00BE0">
                  <w:rPr>
                    <w:webHidden/>
                  </w:rPr>
                  <w:fldChar w:fldCharType="separate"/>
                </w:r>
                <w:r w:rsidR="009C14AA">
                  <w:rPr>
                    <w:webHidden/>
                  </w:rPr>
                  <w:t>73</w:t>
                </w:r>
                <w:r w:rsidR="00A00BE0">
                  <w:rPr>
                    <w:webHidden/>
                  </w:rPr>
                  <w:fldChar w:fldCharType="end"/>
                </w:r>
              </w:hyperlink>
            </w:p>
            <w:p w14:paraId="789CB24B" w14:textId="6BF0B78D"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32" w:history="1">
                <w:r w:rsidR="00A00BE0" w:rsidRPr="00FB24C5">
                  <w:rPr>
                    <w:rStyle w:val="Hyperlink"/>
                    <w:noProof/>
                  </w:rPr>
                  <w:t>8.5.</w:t>
                </w:r>
                <w:r w:rsidR="00A00BE0">
                  <w:rPr>
                    <w:rFonts w:asciiTheme="minorHAnsi" w:eastAsiaTheme="minorEastAsia" w:hAnsiTheme="minorHAnsi" w:cstheme="minorBidi"/>
                    <w:noProof/>
                    <w:sz w:val="22"/>
                    <w:szCs w:val="22"/>
                    <w:lang w:val="en-US"/>
                  </w:rPr>
                  <w:tab/>
                </w:r>
                <w:r w:rsidR="00A00BE0" w:rsidRPr="00FB24C5">
                  <w:rPr>
                    <w:rStyle w:val="Hyperlink"/>
                    <w:noProof/>
                  </w:rPr>
                  <w:t>Aplicarea pragului de calitate</w:t>
                </w:r>
                <w:r w:rsidR="00A00BE0">
                  <w:rPr>
                    <w:noProof/>
                    <w:webHidden/>
                  </w:rPr>
                  <w:tab/>
                </w:r>
                <w:r w:rsidR="00A00BE0">
                  <w:rPr>
                    <w:noProof/>
                    <w:webHidden/>
                  </w:rPr>
                  <w:fldChar w:fldCharType="begin"/>
                </w:r>
                <w:r w:rsidR="00A00BE0">
                  <w:rPr>
                    <w:noProof/>
                    <w:webHidden/>
                  </w:rPr>
                  <w:instrText xml:space="preserve"> PAGEREF _Toc135977232 \h </w:instrText>
                </w:r>
                <w:r w:rsidR="00A00BE0">
                  <w:rPr>
                    <w:noProof/>
                    <w:webHidden/>
                  </w:rPr>
                </w:r>
                <w:r w:rsidR="00A00BE0">
                  <w:rPr>
                    <w:noProof/>
                    <w:webHidden/>
                  </w:rPr>
                  <w:fldChar w:fldCharType="separate"/>
                </w:r>
                <w:r w:rsidR="009C14AA">
                  <w:rPr>
                    <w:noProof/>
                    <w:webHidden/>
                  </w:rPr>
                  <w:t>77</w:t>
                </w:r>
                <w:r w:rsidR="00A00BE0">
                  <w:rPr>
                    <w:noProof/>
                    <w:webHidden/>
                  </w:rPr>
                  <w:fldChar w:fldCharType="end"/>
                </w:r>
              </w:hyperlink>
            </w:p>
            <w:p w14:paraId="2E70ED72" w14:textId="047BB644"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33" w:history="1">
                <w:r w:rsidR="00A00BE0" w:rsidRPr="00FB24C5">
                  <w:rPr>
                    <w:rStyle w:val="Hyperlink"/>
                    <w:noProof/>
                  </w:rPr>
                  <w:t>8.6.</w:t>
                </w:r>
                <w:r w:rsidR="00A00BE0">
                  <w:rPr>
                    <w:rFonts w:asciiTheme="minorHAnsi" w:eastAsiaTheme="minorEastAsia" w:hAnsiTheme="minorHAnsi" w:cstheme="minorBidi"/>
                    <w:noProof/>
                    <w:sz w:val="22"/>
                    <w:szCs w:val="22"/>
                    <w:lang w:val="en-US"/>
                  </w:rPr>
                  <w:tab/>
                </w:r>
                <w:r w:rsidR="00A00BE0" w:rsidRPr="00FB24C5">
                  <w:rPr>
                    <w:rStyle w:val="Hyperlink"/>
                    <w:noProof/>
                  </w:rPr>
                  <w:t>Aplicarea pragului de excelență</w:t>
                </w:r>
                <w:r w:rsidR="00A00BE0">
                  <w:rPr>
                    <w:noProof/>
                    <w:webHidden/>
                  </w:rPr>
                  <w:tab/>
                </w:r>
                <w:r w:rsidR="00A00BE0">
                  <w:rPr>
                    <w:noProof/>
                    <w:webHidden/>
                  </w:rPr>
                  <w:fldChar w:fldCharType="begin"/>
                </w:r>
                <w:r w:rsidR="00A00BE0">
                  <w:rPr>
                    <w:noProof/>
                    <w:webHidden/>
                  </w:rPr>
                  <w:instrText xml:space="preserve"> PAGEREF _Toc135977233 \h </w:instrText>
                </w:r>
                <w:r w:rsidR="00A00BE0">
                  <w:rPr>
                    <w:noProof/>
                    <w:webHidden/>
                  </w:rPr>
                </w:r>
                <w:r w:rsidR="00A00BE0">
                  <w:rPr>
                    <w:noProof/>
                    <w:webHidden/>
                  </w:rPr>
                  <w:fldChar w:fldCharType="separate"/>
                </w:r>
                <w:r w:rsidR="009C14AA">
                  <w:rPr>
                    <w:noProof/>
                    <w:webHidden/>
                  </w:rPr>
                  <w:t>78</w:t>
                </w:r>
                <w:r w:rsidR="00A00BE0">
                  <w:rPr>
                    <w:noProof/>
                    <w:webHidden/>
                  </w:rPr>
                  <w:fldChar w:fldCharType="end"/>
                </w:r>
              </w:hyperlink>
            </w:p>
            <w:p w14:paraId="3D51EE2E" w14:textId="7DBC44DF"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34" w:history="1">
                <w:r w:rsidR="00A00BE0" w:rsidRPr="00FB24C5">
                  <w:rPr>
                    <w:rStyle w:val="Hyperlink"/>
                    <w:noProof/>
                  </w:rPr>
                  <w:t>8.7.</w:t>
                </w:r>
                <w:r w:rsidR="00A00BE0">
                  <w:rPr>
                    <w:rFonts w:asciiTheme="minorHAnsi" w:eastAsiaTheme="minorEastAsia" w:hAnsiTheme="minorHAnsi" w:cstheme="minorBidi"/>
                    <w:noProof/>
                    <w:sz w:val="22"/>
                    <w:szCs w:val="22"/>
                    <w:lang w:val="en-US"/>
                  </w:rPr>
                  <w:tab/>
                </w:r>
                <w:r w:rsidR="00A00BE0" w:rsidRPr="00FB24C5">
                  <w:rPr>
                    <w:rStyle w:val="Hyperlink"/>
                    <w:noProof/>
                  </w:rPr>
                  <w:t>Notificarea rezultatului evaluării tehnice și financiare</w:t>
                </w:r>
                <w:r w:rsidR="00A00BE0">
                  <w:rPr>
                    <w:noProof/>
                    <w:webHidden/>
                  </w:rPr>
                  <w:tab/>
                </w:r>
                <w:r w:rsidR="00A00BE0">
                  <w:rPr>
                    <w:noProof/>
                    <w:webHidden/>
                  </w:rPr>
                  <w:fldChar w:fldCharType="begin"/>
                </w:r>
                <w:r w:rsidR="00A00BE0">
                  <w:rPr>
                    <w:noProof/>
                    <w:webHidden/>
                  </w:rPr>
                  <w:instrText xml:space="preserve"> PAGEREF _Toc135977234 \h </w:instrText>
                </w:r>
                <w:r w:rsidR="00A00BE0">
                  <w:rPr>
                    <w:noProof/>
                    <w:webHidden/>
                  </w:rPr>
                </w:r>
                <w:r w:rsidR="00A00BE0">
                  <w:rPr>
                    <w:noProof/>
                    <w:webHidden/>
                  </w:rPr>
                  <w:fldChar w:fldCharType="separate"/>
                </w:r>
                <w:r w:rsidR="009C14AA">
                  <w:rPr>
                    <w:noProof/>
                    <w:webHidden/>
                  </w:rPr>
                  <w:t>78</w:t>
                </w:r>
                <w:r w:rsidR="00A00BE0">
                  <w:rPr>
                    <w:noProof/>
                    <w:webHidden/>
                  </w:rPr>
                  <w:fldChar w:fldCharType="end"/>
                </w:r>
              </w:hyperlink>
            </w:p>
            <w:p w14:paraId="0B2B244B" w14:textId="4E8F18B2"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35" w:history="1">
                <w:r w:rsidR="00A00BE0" w:rsidRPr="00FB24C5">
                  <w:rPr>
                    <w:rStyle w:val="Hyperlink"/>
                    <w:noProof/>
                  </w:rPr>
                  <w:t>8.8.</w:t>
                </w:r>
                <w:r w:rsidR="00A00BE0">
                  <w:rPr>
                    <w:rFonts w:asciiTheme="minorHAnsi" w:eastAsiaTheme="minorEastAsia" w:hAnsiTheme="minorHAnsi" w:cstheme="minorBidi"/>
                    <w:noProof/>
                    <w:sz w:val="22"/>
                    <w:szCs w:val="22"/>
                    <w:lang w:val="en-US"/>
                  </w:rPr>
                  <w:tab/>
                </w:r>
                <w:r w:rsidR="00A00BE0" w:rsidRPr="00FB24C5">
                  <w:rPr>
                    <w:rStyle w:val="Hyperlink"/>
                    <w:noProof/>
                  </w:rPr>
                  <w:t>Contestații</w:t>
                </w:r>
                <w:r w:rsidR="00A00BE0">
                  <w:rPr>
                    <w:noProof/>
                    <w:webHidden/>
                  </w:rPr>
                  <w:tab/>
                </w:r>
                <w:r w:rsidR="00A00BE0">
                  <w:rPr>
                    <w:noProof/>
                    <w:webHidden/>
                  </w:rPr>
                  <w:fldChar w:fldCharType="begin"/>
                </w:r>
                <w:r w:rsidR="00A00BE0">
                  <w:rPr>
                    <w:noProof/>
                    <w:webHidden/>
                  </w:rPr>
                  <w:instrText xml:space="preserve"> PAGEREF _Toc135977235 \h </w:instrText>
                </w:r>
                <w:r w:rsidR="00A00BE0">
                  <w:rPr>
                    <w:noProof/>
                    <w:webHidden/>
                  </w:rPr>
                </w:r>
                <w:r w:rsidR="00A00BE0">
                  <w:rPr>
                    <w:noProof/>
                    <w:webHidden/>
                  </w:rPr>
                  <w:fldChar w:fldCharType="separate"/>
                </w:r>
                <w:r w:rsidR="009C14AA">
                  <w:rPr>
                    <w:noProof/>
                    <w:webHidden/>
                  </w:rPr>
                  <w:t>79</w:t>
                </w:r>
                <w:r w:rsidR="00A00BE0">
                  <w:rPr>
                    <w:noProof/>
                    <w:webHidden/>
                  </w:rPr>
                  <w:fldChar w:fldCharType="end"/>
                </w:r>
              </w:hyperlink>
            </w:p>
            <w:p w14:paraId="111C12F6" w14:textId="1071D80C" w:rsidR="00A00BE0" w:rsidRDefault="0093016A">
              <w:pPr>
                <w:pStyle w:val="TOC2"/>
                <w:tabs>
                  <w:tab w:val="left" w:pos="880"/>
                  <w:tab w:val="right" w:leader="dot" w:pos="9204"/>
                </w:tabs>
                <w:rPr>
                  <w:rFonts w:asciiTheme="minorHAnsi" w:eastAsiaTheme="minorEastAsia" w:hAnsiTheme="minorHAnsi" w:cstheme="minorBidi"/>
                  <w:noProof/>
                  <w:sz w:val="22"/>
                  <w:szCs w:val="22"/>
                  <w:lang w:val="en-US"/>
                </w:rPr>
              </w:pPr>
              <w:hyperlink w:anchor="_Toc135977236" w:history="1">
                <w:r w:rsidR="00A00BE0" w:rsidRPr="00FB24C5">
                  <w:rPr>
                    <w:rStyle w:val="Hyperlink"/>
                    <w:noProof/>
                  </w:rPr>
                  <w:t>8.9.</w:t>
                </w:r>
                <w:r w:rsidR="00A00BE0">
                  <w:rPr>
                    <w:rFonts w:asciiTheme="minorHAnsi" w:eastAsiaTheme="minorEastAsia" w:hAnsiTheme="minorHAnsi" w:cstheme="minorBidi"/>
                    <w:noProof/>
                    <w:sz w:val="22"/>
                    <w:szCs w:val="22"/>
                    <w:lang w:val="en-US"/>
                  </w:rPr>
                  <w:tab/>
                </w:r>
                <w:r w:rsidR="00A00BE0" w:rsidRPr="00FB24C5">
                  <w:rPr>
                    <w:rStyle w:val="Hyperlink"/>
                    <w:noProof/>
                  </w:rPr>
                  <w:t>Contractarea proiectelor</w:t>
                </w:r>
                <w:r w:rsidR="00A00BE0">
                  <w:rPr>
                    <w:noProof/>
                    <w:webHidden/>
                  </w:rPr>
                  <w:tab/>
                </w:r>
                <w:r w:rsidR="00A00BE0">
                  <w:rPr>
                    <w:noProof/>
                    <w:webHidden/>
                  </w:rPr>
                  <w:fldChar w:fldCharType="begin"/>
                </w:r>
                <w:r w:rsidR="00A00BE0">
                  <w:rPr>
                    <w:noProof/>
                    <w:webHidden/>
                  </w:rPr>
                  <w:instrText xml:space="preserve"> PAGEREF _Toc135977236 \h </w:instrText>
                </w:r>
                <w:r w:rsidR="00A00BE0">
                  <w:rPr>
                    <w:noProof/>
                    <w:webHidden/>
                  </w:rPr>
                </w:r>
                <w:r w:rsidR="00A00BE0">
                  <w:rPr>
                    <w:noProof/>
                    <w:webHidden/>
                  </w:rPr>
                  <w:fldChar w:fldCharType="separate"/>
                </w:r>
                <w:r w:rsidR="009C14AA">
                  <w:rPr>
                    <w:noProof/>
                    <w:webHidden/>
                  </w:rPr>
                  <w:t>80</w:t>
                </w:r>
                <w:r w:rsidR="00A00BE0">
                  <w:rPr>
                    <w:noProof/>
                    <w:webHidden/>
                  </w:rPr>
                  <w:fldChar w:fldCharType="end"/>
                </w:r>
              </w:hyperlink>
            </w:p>
            <w:p w14:paraId="7D10264E" w14:textId="374D5A13" w:rsidR="00A00BE0" w:rsidRDefault="0093016A">
              <w:pPr>
                <w:pStyle w:val="TOC3"/>
                <w:rPr>
                  <w:rFonts w:eastAsiaTheme="minorEastAsia" w:cstheme="minorBidi"/>
                  <w:iCs w:val="0"/>
                  <w:sz w:val="22"/>
                  <w:szCs w:val="22"/>
                  <w:lang w:val="en-US"/>
                </w:rPr>
              </w:pPr>
              <w:hyperlink w:anchor="_Toc135977237" w:history="1">
                <w:r w:rsidR="00A00BE0" w:rsidRPr="00FB24C5">
                  <w:rPr>
                    <w:rStyle w:val="Hyperlink"/>
                  </w:rPr>
                  <w:t>8.9.1.</w:t>
                </w:r>
                <w:r w:rsidR="00A00BE0">
                  <w:rPr>
                    <w:rFonts w:eastAsiaTheme="minorEastAsia" w:cstheme="minorBidi"/>
                    <w:iCs w:val="0"/>
                    <w:sz w:val="22"/>
                    <w:szCs w:val="22"/>
                    <w:lang w:val="en-US"/>
                  </w:rPr>
                  <w:tab/>
                </w:r>
                <w:r w:rsidR="00A00BE0" w:rsidRPr="00FB24C5">
                  <w:rPr>
                    <w:rStyle w:val="Hyperlink"/>
                  </w:rPr>
                  <w:t>Verificarea îndeplinirii condițiilor de eligibilitate</w:t>
                </w:r>
                <w:r w:rsidR="00A00BE0">
                  <w:rPr>
                    <w:webHidden/>
                  </w:rPr>
                  <w:tab/>
                </w:r>
                <w:r w:rsidR="00A00BE0">
                  <w:rPr>
                    <w:webHidden/>
                  </w:rPr>
                  <w:fldChar w:fldCharType="begin"/>
                </w:r>
                <w:r w:rsidR="00A00BE0">
                  <w:rPr>
                    <w:webHidden/>
                  </w:rPr>
                  <w:instrText xml:space="preserve"> PAGEREF _Toc135977237 \h </w:instrText>
                </w:r>
                <w:r w:rsidR="00A00BE0">
                  <w:rPr>
                    <w:webHidden/>
                  </w:rPr>
                </w:r>
                <w:r w:rsidR="00A00BE0">
                  <w:rPr>
                    <w:webHidden/>
                  </w:rPr>
                  <w:fldChar w:fldCharType="separate"/>
                </w:r>
                <w:r w:rsidR="009C14AA">
                  <w:rPr>
                    <w:webHidden/>
                  </w:rPr>
                  <w:t>80</w:t>
                </w:r>
                <w:r w:rsidR="00A00BE0">
                  <w:rPr>
                    <w:webHidden/>
                  </w:rPr>
                  <w:fldChar w:fldCharType="end"/>
                </w:r>
              </w:hyperlink>
            </w:p>
            <w:p w14:paraId="6F9A6E5A" w14:textId="70572BA0" w:rsidR="00A00BE0" w:rsidRDefault="0093016A">
              <w:pPr>
                <w:pStyle w:val="TOC3"/>
                <w:rPr>
                  <w:rFonts w:eastAsiaTheme="minorEastAsia" w:cstheme="minorBidi"/>
                  <w:iCs w:val="0"/>
                  <w:sz w:val="22"/>
                  <w:szCs w:val="22"/>
                  <w:lang w:val="en-US"/>
                </w:rPr>
              </w:pPr>
              <w:hyperlink w:anchor="_Toc135977238" w:history="1">
                <w:r w:rsidR="00A00BE0" w:rsidRPr="00FB24C5">
                  <w:rPr>
                    <w:rStyle w:val="Hyperlink"/>
                  </w:rPr>
                  <w:t>8.9.2.</w:t>
                </w:r>
                <w:r w:rsidR="00A00BE0">
                  <w:rPr>
                    <w:rFonts w:eastAsiaTheme="minorEastAsia" w:cstheme="minorBidi"/>
                    <w:iCs w:val="0"/>
                    <w:sz w:val="22"/>
                    <w:szCs w:val="22"/>
                    <w:lang w:val="en-US"/>
                  </w:rPr>
                  <w:tab/>
                </w:r>
                <w:r w:rsidR="00A00BE0" w:rsidRPr="00FB24C5">
                  <w:rPr>
                    <w:rStyle w:val="Hyperlink"/>
                  </w:rPr>
                  <w:t>Decizia de acordare/respingere a finanțării</w:t>
                </w:r>
                <w:r w:rsidR="00A00BE0">
                  <w:rPr>
                    <w:webHidden/>
                  </w:rPr>
                  <w:tab/>
                </w:r>
                <w:r w:rsidR="00A00BE0">
                  <w:rPr>
                    <w:webHidden/>
                  </w:rPr>
                  <w:fldChar w:fldCharType="begin"/>
                </w:r>
                <w:r w:rsidR="00A00BE0">
                  <w:rPr>
                    <w:webHidden/>
                  </w:rPr>
                  <w:instrText xml:space="preserve"> PAGEREF _Toc135977238 \h </w:instrText>
                </w:r>
                <w:r w:rsidR="00A00BE0">
                  <w:rPr>
                    <w:webHidden/>
                  </w:rPr>
                </w:r>
                <w:r w:rsidR="00A00BE0">
                  <w:rPr>
                    <w:webHidden/>
                  </w:rPr>
                  <w:fldChar w:fldCharType="separate"/>
                </w:r>
                <w:r w:rsidR="009C14AA">
                  <w:rPr>
                    <w:webHidden/>
                  </w:rPr>
                  <w:t>82</w:t>
                </w:r>
                <w:r w:rsidR="00A00BE0">
                  <w:rPr>
                    <w:webHidden/>
                  </w:rPr>
                  <w:fldChar w:fldCharType="end"/>
                </w:r>
              </w:hyperlink>
            </w:p>
            <w:p w14:paraId="128861D1" w14:textId="17474F1D" w:rsidR="00A00BE0" w:rsidRDefault="0093016A">
              <w:pPr>
                <w:pStyle w:val="TOC3"/>
                <w:rPr>
                  <w:rFonts w:eastAsiaTheme="minorEastAsia" w:cstheme="minorBidi"/>
                  <w:iCs w:val="0"/>
                  <w:sz w:val="22"/>
                  <w:szCs w:val="22"/>
                  <w:lang w:val="en-US"/>
                </w:rPr>
              </w:pPr>
              <w:hyperlink w:anchor="_Toc135977239" w:history="1">
                <w:r w:rsidR="00A00BE0" w:rsidRPr="00FB24C5">
                  <w:rPr>
                    <w:rStyle w:val="Hyperlink"/>
                  </w:rPr>
                  <w:t>8.9.3.</w:t>
                </w:r>
                <w:r w:rsidR="00A00BE0">
                  <w:rPr>
                    <w:rFonts w:eastAsiaTheme="minorEastAsia" w:cstheme="minorBidi"/>
                    <w:iCs w:val="0"/>
                    <w:sz w:val="22"/>
                    <w:szCs w:val="22"/>
                    <w:lang w:val="en-US"/>
                  </w:rPr>
                  <w:tab/>
                </w:r>
                <w:r w:rsidR="00A00BE0" w:rsidRPr="00FB24C5">
                  <w:rPr>
                    <w:rStyle w:val="Hyperlink"/>
                  </w:rPr>
                  <w:t>Definitivarea  planului de monitorizare al proiectului</w:t>
                </w:r>
                <w:r w:rsidR="00A00BE0">
                  <w:rPr>
                    <w:webHidden/>
                  </w:rPr>
                  <w:tab/>
                </w:r>
                <w:r w:rsidR="00A00BE0">
                  <w:rPr>
                    <w:webHidden/>
                  </w:rPr>
                  <w:fldChar w:fldCharType="begin"/>
                </w:r>
                <w:r w:rsidR="00A00BE0">
                  <w:rPr>
                    <w:webHidden/>
                  </w:rPr>
                  <w:instrText xml:space="preserve"> PAGEREF _Toc135977239 \h </w:instrText>
                </w:r>
                <w:r w:rsidR="00A00BE0">
                  <w:rPr>
                    <w:webHidden/>
                  </w:rPr>
                </w:r>
                <w:r w:rsidR="00A00BE0">
                  <w:rPr>
                    <w:webHidden/>
                  </w:rPr>
                  <w:fldChar w:fldCharType="separate"/>
                </w:r>
                <w:r w:rsidR="009C14AA">
                  <w:rPr>
                    <w:webHidden/>
                  </w:rPr>
                  <w:t>82</w:t>
                </w:r>
                <w:r w:rsidR="00A00BE0">
                  <w:rPr>
                    <w:webHidden/>
                  </w:rPr>
                  <w:fldChar w:fldCharType="end"/>
                </w:r>
              </w:hyperlink>
            </w:p>
            <w:p w14:paraId="151D50CA" w14:textId="554E0826" w:rsidR="00A00BE0" w:rsidRDefault="0093016A">
              <w:pPr>
                <w:pStyle w:val="TOC3"/>
                <w:rPr>
                  <w:rFonts w:eastAsiaTheme="minorEastAsia" w:cstheme="minorBidi"/>
                  <w:iCs w:val="0"/>
                  <w:sz w:val="22"/>
                  <w:szCs w:val="22"/>
                  <w:lang w:val="en-US"/>
                </w:rPr>
              </w:pPr>
              <w:hyperlink w:anchor="_Toc135977240" w:history="1">
                <w:r w:rsidR="00A00BE0" w:rsidRPr="00FB24C5">
                  <w:rPr>
                    <w:rStyle w:val="Hyperlink"/>
                  </w:rPr>
                  <w:t>8.9.4.</w:t>
                </w:r>
                <w:r w:rsidR="00A00BE0">
                  <w:rPr>
                    <w:rFonts w:eastAsiaTheme="minorEastAsia" w:cstheme="minorBidi"/>
                    <w:iCs w:val="0"/>
                    <w:sz w:val="22"/>
                    <w:szCs w:val="22"/>
                    <w:lang w:val="en-US"/>
                  </w:rPr>
                  <w:tab/>
                </w:r>
                <w:r w:rsidR="00A00BE0" w:rsidRPr="00FB24C5">
                  <w:rPr>
                    <w:rStyle w:val="Hyperlink"/>
                  </w:rPr>
                  <w:t>Semnarea contractului de finanțare</w:t>
                </w:r>
                <w:r w:rsidR="00A00BE0">
                  <w:rPr>
                    <w:webHidden/>
                  </w:rPr>
                  <w:tab/>
                </w:r>
                <w:r w:rsidR="00A00BE0">
                  <w:rPr>
                    <w:webHidden/>
                  </w:rPr>
                  <w:fldChar w:fldCharType="begin"/>
                </w:r>
                <w:r w:rsidR="00A00BE0">
                  <w:rPr>
                    <w:webHidden/>
                  </w:rPr>
                  <w:instrText xml:space="preserve"> PAGEREF _Toc135977240 \h </w:instrText>
                </w:r>
                <w:r w:rsidR="00A00BE0">
                  <w:rPr>
                    <w:webHidden/>
                  </w:rPr>
                </w:r>
                <w:r w:rsidR="00A00BE0">
                  <w:rPr>
                    <w:webHidden/>
                  </w:rPr>
                  <w:fldChar w:fldCharType="separate"/>
                </w:r>
                <w:r w:rsidR="009C14AA">
                  <w:rPr>
                    <w:webHidden/>
                  </w:rPr>
                  <w:t>83</w:t>
                </w:r>
                <w:r w:rsidR="00A00BE0">
                  <w:rPr>
                    <w:webHidden/>
                  </w:rPr>
                  <w:fldChar w:fldCharType="end"/>
                </w:r>
              </w:hyperlink>
            </w:p>
            <w:p w14:paraId="20B12243" w14:textId="41795E0D" w:rsidR="00A00BE0" w:rsidRDefault="0093016A">
              <w:pPr>
                <w:pStyle w:val="TOC1"/>
                <w:rPr>
                  <w:rFonts w:asciiTheme="minorHAnsi" w:eastAsiaTheme="minorEastAsia" w:hAnsiTheme="minorHAnsi" w:cstheme="minorBidi"/>
                  <w:b w:val="0"/>
                  <w:bCs w:val="0"/>
                  <w:sz w:val="22"/>
                  <w:szCs w:val="22"/>
                  <w:lang w:val="en-US"/>
                </w:rPr>
              </w:pPr>
              <w:hyperlink w:anchor="_Toc135977241" w:history="1">
                <w:r w:rsidR="00A00BE0" w:rsidRPr="00FB24C5">
                  <w:rPr>
                    <w:rStyle w:val="Hyperlink"/>
                  </w:rPr>
                  <w:t>9.</w:t>
                </w:r>
                <w:r w:rsidR="00A00BE0">
                  <w:rPr>
                    <w:rFonts w:asciiTheme="minorHAnsi" w:eastAsiaTheme="minorEastAsia" w:hAnsiTheme="minorHAnsi" w:cstheme="minorBidi"/>
                    <w:b w:val="0"/>
                    <w:bCs w:val="0"/>
                    <w:sz w:val="22"/>
                    <w:szCs w:val="22"/>
                    <w:lang w:val="en-US"/>
                  </w:rPr>
                  <w:tab/>
                </w:r>
                <w:r w:rsidR="00A00BE0" w:rsidRPr="00FB24C5">
                  <w:rPr>
                    <w:rStyle w:val="Hyperlink"/>
                  </w:rPr>
                  <w:t>ASPECTE PRIVIND CONFLICTUL DE INTERESE</w:t>
                </w:r>
                <w:r w:rsidR="00A00BE0">
                  <w:rPr>
                    <w:webHidden/>
                  </w:rPr>
                  <w:tab/>
                </w:r>
                <w:r w:rsidR="00A00BE0">
                  <w:rPr>
                    <w:webHidden/>
                  </w:rPr>
                  <w:fldChar w:fldCharType="begin"/>
                </w:r>
                <w:r w:rsidR="00A00BE0">
                  <w:rPr>
                    <w:webHidden/>
                  </w:rPr>
                  <w:instrText xml:space="preserve"> PAGEREF _Toc135977241 \h </w:instrText>
                </w:r>
                <w:r w:rsidR="00A00BE0">
                  <w:rPr>
                    <w:webHidden/>
                  </w:rPr>
                </w:r>
                <w:r w:rsidR="00A00BE0">
                  <w:rPr>
                    <w:webHidden/>
                  </w:rPr>
                  <w:fldChar w:fldCharType="separate"/>
                </w:r>
                <w:r w:rsidR="009C14AA">
                  <w:rPr>
                    <w:webHidden/>
                  </w:rPr>
                  <w:t>86</w:t>
                </w:r>
                <w:r w:rsidR="00A00BE0">
                  <w:rPr>
                    <w:webHidden/>
                  </w:rPr>
                  <w:fldChar w:fldCharType="end"/>
                </w:r>
              </w:hyperlink>
            </w:p>
            <w:p w14:paraId="467C25C1" w14:textId="45F43610" w:rsidR="00A00BE0" w:rsidRDefault="0093016A">
              <w:pPr>
                <w:pStyle w:val="TOC1"/>
                <w:rPr>
                  <w:rFonts w:asciiTheme="minorHAnsi" w:eastAsiaTheme="minorEastAsia" w:hAnsiTheme="minorHAnsi" w:cstheme="minorBidi"/>
                  <w:b w:val="0"/>
                  <w:bCs w:val="0"/>
                  <w:sz w:val="22"/>
                  <w:szCs w:val="22"/>
                  <w:lang w:val="en-US"/>
                </w:rPr>
              </w:pPr>
              <w:hyperlink w:anchor="_Toc135977242" w:history="1">
                <w:r w:rsidR="00A00BE0" w:rsidRPr="00FB24C5">
                  <w:rPr>
                    <w:rStyle w:val="Hyperlink"/>
                  </w:rPr>
                  <w:t>10.</w:t>
                </w:r>
                <w:r w:rsidR="00A00BE0">
                  <w:rPr>
                    <w:rFonts w:asciiTheme="minorHAnsi" w:eastAsiaTheme="minorEastAsia" w:hAnsiTheme="minorHAnsi" w:cstheme="minorBidi"/>
                    <w:b w:val="0"/>
                    <w:bCs w:val="0"/>
                    <w:sz w:val="22"/>
                    <w:szCs w:val="22"/>
                    <w:lang w:val="en-US"/>
                  </w:rPr>
                  <w:tab/>
                </w:r>
                <w:r w:rsidR="00A00BE0" w:rsidRPr="00FB24C5">
                  <w:rPr>
                    <w:rStyle w:val="Hyperlink"/>
                  </w:rPr>
                  <w:t>ASPECTE PRIVIND PRELUCRAREA DATELOR CU CARACTER PERSONAL</w:t>
                </w:r>
                <w:r w:rsidR="00A00BE0">
                  <w:rPr>
                    <w:webHidden/>
                  </w:rPr>
                  <w:tab/>
                </w:r>
                <w:r w:rsidR="00A00BE0">
                  <w:rPr>
                    <w:webHidden/>
                  </w:rPr>
                  <w:fldChar w:fldCharType="begin"/>
                </w:r>
                <w:r w:rsidR="00A00BE0">
                  <w:rPr>
                    <w:webHidden/>
                  </w:rPr>
                  <w:instrText xml:space="preserve"> PAGEREF _Toc135977242 \h </w:instrText>
                </w:r>
                <w:r w:rsidR="00A00BE0">
                  <w:rPr>
                    <w:webHidden/>
                  </w:rPr>
                </w:r>
                <w:r w:rsidR="00A00BE0">
                  <w:rPr>
                    <w:webHidden/>
                  </w:rPr>
                  <w:fldChar w:fldCharType="separate"/>
                </w:r>
                <w:r w:rsidR="009C14AA">
                  <w:rPr>
                    <w:webHidden/>
                  </w:rPr>
                  <w:t>87</w:t>
                </w:r>
                <w:r w:rsidR="00A00BE0">
                  <w:rPr>
                    <w:webHidden/>
                  </w:rPr>
                  <w:fldChar w:fldCharType="end"/>
                </w:r>
              </w:hyperlink>
            </w:p>
            <w:p w14:paraId="23C1268C" w14:textId="35DCBEE2" w:rsidR="00A00BE0" w:rsidRDefault="0093016A">
              <w:pPr>
                <w:pStyle w:val="TOC1"/>
                <w:rPr>
                  <w:rFonts w:asciiTheme="minorHAnsi" w:eastAsiaTheme="minorEastAsia" w:hAnsiTheme="minorHAnsi" w:cstheme="minorBidi"/>
                  <w:b w:val="0"/>
                  <w:bCs w:val="0"/>
                  <w:sz w:val="22"/>
                  <w:szCs w:val="22"/>
                  <w:lang w:val="en-US"/>
                </w:rPr>
              </w:pPr>
              <w:hyperlink w:anchor="_Toc135977243" w:history="1">
                <w:r w:rsidR="00A00BE0" w:rsidRPr="00FB24C5">
                  <w:rPr>
                    <w:rStyle w:val="Hyperlink"/>
                  </w:rPr>
                  <w:t>11.</w:t>
                </w:r>
                <w:r w:rsidR="00A00BE0">
                  <w:rPr>
                    <w:rFonts w:asciiTheme="minorHAnsi" w:eastAsiaTheme="minorEastAsia" w:hAnsiTheme="minorHAnsi" w:cstheme="minorBidi"/>
                    <w:b w:val="0"/>
                    <w:bCs w:val="0"/>
                    <w:sz w:val="22"/>
                    <w:szCs w:val="22"/>
                    <w:lang w:val="en-US"/>
                  </w:rPr>
                  <w:tab/>
                </w:r>
                <w:r w:rsidR="00A00BE0" w:rsidRPr="00FB24C5">
                  <w:rPr>
                    <w:rStyle w:val="Hyperlink"/>
                  </w:rPr>
                  <w:t>ASPECTE PRIVIND MONITORIZAREA TEHNICĂ ȘI RAPOARTELE DE PROGRES</w:t>
                </w:r>
                <w:r w:rsidR="00A00BE0">
                  <w:rPr>
                    <w:webHidden/>
                  </w:rPr>
                  <w:tab/>
                </w:r>
                <w:r w:rsidR="00A00BE0">
                  <w:rPr>
                    <w:webHidden/>
                  </w:rPr>
                  <w:fldChar w:fldCharType="begin"/>
                </w:r>
                <w:r w:rsidR="00A00BE0">
                  <w:rPr>
                    <w:webHidden/>
                  </w:rPr>
                  <w:instrText xml:space="preserve"> PAGEREF _Toc135977243 \h </w:instrText>
                </w:r>
                <w:r w:rsidR="00A00BE0">
                  <w:rPr>
                    <w:webHidden/>
                  </w:rPr>
                </w:r>
                <w:r w:rsidR="00A00BE0">
                  <w:rPr>
                    <w:webHidden/>
                  </w:rPr>
                  <w:fldChar w:fldCharType="separate"/>
                </w:r>
                <w:r w:rsidR="009C14AA">
                  <w:rPr>
                    <w:webHidden/>
                  </w:rPr>
                  <w:t>87</w:t>
                </w:r>
                <w:r w:rsidR="00A00BE0">
                  <w:rPr>
                    <w:webHidden/>
                  </w:rPr>
                  <w:fldChar w:fldCharType="end"/>
                </w:r>
              </w:hyperlink>
            </w:p>
            <w:p w14:paraId="43F07CA3" w14:textId="6E9CFBB6"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44" w:history="1">
                <w:r w:rsidR="00A00BE0" w:rsidRPr="00FB24C5">
                  <w:rPr>
                    <w:rStyle w:val="Hyperlink"/>
                    <w:noProof/>
                  </w:rPr>
                  <w:t>11.1.</w:t>
                </w:r>
                <w:r w:rsidR="00A00BE0">
                  <w:rPr>
                    <w:rFonts w:asciiTheme="minorHAnsi" w:eastAsiaTheme="minorEastAsia" w:hAnsiTheme="minorHAnsi" w:cstheme="minorBidi"/>
                    <w:noProof/>
                    <w:sz w:val="22"/>
                    <w:szCs w:val="22"/>
                    <w:lang w:val="en-US"/>
                  </w:rPr>
                  <w:tab/>
                </w:r>
                <w:r w:rsidR="00A00BE0" w:rsidRPr="00FB24C5">
                  <w:rPr>
                    <w:rStyle w:val="Hyperlink"/>
                    <w:noProof/>
                  </w:rPr>
                  <w:t>Rapoarte de progres</w:t>
                </w:r>
                <w:r w:rsidR="00A00BE0">
                  <w:rPr>
                    <w:noProof/>
                    <w:webHidden/>
                  </w:rPr>
                  <w:tab/>
                </w:r>
                <w:r w:rsidR="00A00BE0">
                  <w:rPr>
                    <w:noProof/>
                    <w:webHidden/>
                  </w:rPr>
                  <w:fldChar w:fldCharType="begin"/>
                </w:r>
                <w:r w:rsidR="00A00BE0">
                  <w:rPr>
                    <w:noProof/>
                    <w:webHidden/>
                  </w:rPr>
                  <w:instrText xml:space="preserve"> PAGEREF _Toc135977244 \h </w:instrText>
                </w:r>
                <w:r w:rsidR="00A00BE0">
                  <w:rPr>
                    <w:noProof/>
                    <w:webHidden/>
                  </w:rPr>
                </w:r>
                <w:r w:rsidR="00A00BE0">
                  <w:rPr>
                    <w:noProof/>
                    <w:webHidden/>
                  </w:rPr>
                  <w:fldChar w:fldCharType="separate"/>
                </w:r>
                <w:r w:rsidR="009C14AA">
                  <w:rPr>
                    <w:noProof/>
                    <w:webHidden/>
                  </w:rPr>
                  <w:t>87</w:t>
                </w:r>
                <w:r w:rsidR="00A00BE0">
                  <w:rPr>
                    <w:noProof/>
                    <w:webHidden/>
                  </w:rPr>
                  <w:fldChar w:fldCharType="end"/>
                </w:r>
              </w:hyperlink>
            </w:p>
            <w:p w14:paraId="7BEA4065" w14:textId="760DA3C6"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45" w:history="1">
                <w:r w:rsidR="00A00BE0" w:rsidRPr="00FB24C5">
                  <w:rPr>
                    <w:rStyle w:val="Hyperlink"/>
                    <w:noProof/>
                  </w:rPr>
                  <w:t>11.2.</w:t>
                </w:r>
                <w:r w:rsidR="00A00BE0">
                  <w:rPr>
                    <w:rFonts w:asciiTheme="minorHAnsi" w:eastAsiaTheme="minorEastAsia" w:hAnsiTheme="minorHAnsi" w:cstheme="minorBidi"/>
                    <w:noProof/>
                    <w:sz w:val="22"/>
                    <w:szCs w:val="22"/>
                    <w:lang w:val="en-US"/>
                  </w:rPr>
                  <w:tab/>
                </w:r>
                <w:r w:rsidR="00A00BE0" w:rsidRPr="00FB24C5">
                  <w:rPr>
                    <w:rStyle w:val="Hyperlink"/>
                    <w:noProof/>
                  </w:rPr>
                  <w:t>Vizitele de monitorizare</w:t>
                </w:r>
                <w:r w:rsidR="00A00BE0">
                  <w:rPr>
                    <w:noProof/>
                    <w:webHidden/>
                  </w:rPr>
                  <w:tab/>
                </w:r>
                <w:r w:rsidR="00A00BE0">
                  <w:rPr>
                    <w:noProof/>
                    <w:webHidden/>
                  </w:rPr>
                  <w:fldChar w:fldCharType="begin"/>
                </w:r>
                <w:r w:rsidR="00A00BE0">
                  <w:rPr>
                    <w:noProof/>
                    <w:webHidden/>
                  </w:rPr>
                  <w:instrText xml:space="preserve"> PAGEREF _Toc135977245 \h </w:instrText>
                </w:r>
                <w:r w:rsidR="00A00BE0">
                  <w:rPr>
                    <w:noProof/>
                    <w:webHidden/>
                  </w:rPr>
                </w:r>
                <w:r w:rsidR="00A00BE0">
                  <w:rPr>
                    <w:noProof/>
                    <w:webHidden/>
                  </w:rPr>
                  <w:fldChar w:fldCharType="separate"/>
                </w:r>
                <w:r w:rsidR="009C14AA">
                  <w:rPr>
                    <w:noProof/>
                    <w:webHidden/>
                  </w:rPr>
                  <w:t>89</w:t>
                </w:r>
                <w:r w:rsidR="00A00BE0">
                  <w:rPr>
                    <w:noProof/>
                    <w:webHidden/>
                  </w:rPr>
                  <w:fldChar w:fldCharType="end"/>
                </w:r>
              </w:hyperlink>
            </w:p>
            <w:p w14:paraId="64B551F5" w14:textId="2F3774E3"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46" w:history="1">
                <w:r w:rsidR="00A00BE0" w:rsidRPr="00FB24C5">
                  <w:rPr>
                    <w:rStyle w:val="Hyperlink"/>
                    <w:noProof/>
                  </w:rPr>
                  <w:t>11.3.</w:t>
                </w:r>
                <w:r w:rsidR="00A00BE0">
                  <w:rPr>
                    <w:rFonts w:asciiTheme="minorHAnsi" w:eastAsiaTheme="minorEastAsia" w:hAnsiTheme="minorHAnsi" w:cstheme="minorBidi"/>
                    <w:noProof/>
                    <w:sz w:val="22"/>
                    <w:szCs w:val="22"/>
                    <w:lang w:val="en-US"/>
                  </w:rPr>
                  <w:tab/>
                </w:r>
                <w:r w:rsidR="00A00BE0" w:rsidRPr="00FB24C5">
                  <w:rPr>
                    <w:rStyle w:val="Hyperlink"/>
                    <w:noProof/>
                  </w:rPr>
                  <w:t>Mecanismul specific indicatorilor de etapă. Planul de monitorizare</w:t>
                </w:r>
                <w:r w:rsidR="00A00BE0">
                  <w:rPr>
                    <w:noProof/>
                    <w:webHidden/>
                  </w:rPr>
                  <w:tab/>
                </w:r>
                <w:r w:rsidR="00A00BE0">
                  <w:rPr>
                    <w:noProof/>
                    <w:webHidden/>
                  </w:rPr>
                  <w:fldChar w:fldCharType="begin"/>
                </w:r>
                <w:r w:rsidR="00A00BE0">
                  <w:rPr>
                    <w:noProof/>
                    <w:webHidden/>
                  </w:rPr>
                  <w:instrText xml:space="preserve"> PAGEREF _Toc135977246 \h </w:instrText>
                </w:r>
                <w:r w:rsidR="00A00BE0">
                  <w:rPr>
                    <w:noProof/>
                    <w:webHidden/>
                  </w:rPr>
                </w:r>
                <w:r w:rsidR="00A00BE0">
                  <w:rPr>
                    <w:noProof/>
                    <w:webHidden/>
                  </w:rPr>
                  <w:fldChar w:fldCharType="separate"/>
                </w:r>
                <w:r w:rsidR="009C14AA">
                  <w:rPr>
                    <w:noProof/>
                    <w:webHidden/>
                  </w:rPr>
                  <w:t>92</w:t>
                </w:r>
                <w:r w:rsidR="00A00BE0">
                  <w:rPr>
                    <w:noProof/>
                    <w:webHidden/>
                  </w:rPr>
                  <w:fldChar w:fldCharType="end"/>
                </w:r>
              </w:hyperlink>
            </w:p>
            <w:p w14:paraId="1B161A2B" w14:textId="0018D250" w:rsidR="00A00BE0" w:rsidRDefault="0093016A">
              <w:pPr>
                <w:pStyle w:val="TOC1"/>
                <w:rPr>
                  <w:rFonts w:asciiTheme="minorHAnsi" w:eastAsiaTheme="minorEastAsia" w:hAnsiTheme="minorHAnsi" w:cstheme="minorBidi"/>
                  <w:b w:val="0"/>
                  <w:bCs w:val="0"/>
                  <w:sz w:val="22"/>
                  <w:szCs w:val="22"/>
                  <w:lang w:val="en-US"/>
                </w:rPr>
              </w:pPr>
              <w:hyperlink w:anchor="_Toc135977247" w:history="1">
                <w:r w:rsidR="00A00BE0" w:rsidRPr="00FB24C5">
                  <w:rPr>
                    <w:rStyle w:val="Hyperlink"/>
                  </w:rPr>
                  <w:t>12.</w:t>
                </w:r>
                <w:r w:rsidR="00A00BE0">
                  <w:rPr>
                    <w:rFonts w:asciiTheme="minorHAnsi" w:eastAsiaTheme="minorEastAsia" w:hAnsiTheme="minorHAnsi" w:cstheme="minorBidi"/>
                    <w:b w:val="0"/>
                    <w:bCs w:val="0"/>
                    <w:sz w:val="22"/>
                    <w:szCs w:val="22"/>
                    <w:lang w:val="en-US"/>
                  </w:rPr>
                  <w:tab/>
                </w:r>
                <w:r w:rsidR="00A00BE0" w:rsidRPr="00FB24C5">
                  <w:rPr>
                    <w:rStyle w:val="Hyperlink"/>
                  </w:rPr>
                  <w:t>ASPECTE PRIVIND MANAGEMENTUL FINANCIAR</w:t>
                </w:r>
                <w:r w:rsidR="00A00BE0">
                  <w:rPr>
                    <w:webHidden/>
                  </w:rPr>
                  <w:tab/>
                </w:r>
                <w:r w:rsidR="00A00BE0">
                  <w:rPr>
                    <w:webHidden/>
                  </w:rPr>
                  <w:fldChar w:fldCharType="begin"/>
                </w:r>
                <w:r w:rsidR="00A00BE0">
                  <w:rPr>
                    <w:webHidden/>
                  </w:rPr>
                  <w:instrText xml:space="preserve"> PAGEREF _Toc135977247 \h </w:instrText>
                </w:r>
                <w:r w:rsidR="00A00BE0">
                  <w:rPr>
                    <w:webHidden/>
                  </w:rPr>
                </w:r>
                <w:r w:rsidR="00A00BE0">
                  <w:rPr>
                    <w:webHidden/>
                  </w:rPr>
                  <w:fldChar w:fldCharType="separate"/>
                </w:r>
                <w:r w:rsidR="009C14AA">
                  <w:rPr>
                    <w:webHidden/>
                  </w:rPr>
                  <w:t>94</w:t>
                </w:r>
                <w:r w:rsidR="00A00BE0">
                  <w:rPr>
                    <w:webHidden/>
                  </w:rPr>
                  <w:fldChar w:fldCharType="end"/>
                </w:r>
              </w:hyperlink>
            </w:p>
            <w:p w14:paraId="39F6A842" w14:textId="315E9634"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48" w:history="1">
                <w:r w:rsidR="00A00BE0" w:rsidRPr="00FB24C5">
                  <w:rPr>
                    <w:rStyle w:val="Hyperlink"/>
                    <w:noProof/>
                  </w:rPr>
                  <w:t>12.1.</w:t>
                </w:r>
                <w:r w:rsidR="00A00BE0">
                  <w:rPr>
                    <w:rFonts w:asciiTheme="minorHAnsi" w:eastAsiaTheme="minorEastAsia" w:hAnsiTheme="minorHAnsi" w:cstheme="minorBidi"/>
                    <w:noProof/>
                    <w:sz w:val="22"/>
                    <w:szCs w:val="22"/>
                    <w:lang w:val="en-US"/>
                  </w:rPr>
                  <w:tab/>
                </w:r>
                <w:r w:rsidR="00A00BE0" w:rsidRPr="00FB24C5">
                  <w:rPr>
                    <w:rStyle w:val="Hyperlink"/>
                    <w:noProof/>
                  </w:rPr>
                  <w:t>Mecanismul cererilor de prefinanțare</w:t>
                </w:r>
                <w:r w:rsidR="00A00BE0">
                  <w:rPr>
                    <w:noProof/>
                    <w:webHidden/>
                  </w:rPr>
                  <w:tab/>
                </w:r>
                <w:r w:rsidR="00A00BE0">
                  <w:rPr>
                    <w:noProof/>
                    <w:webHidden/>
                  </w:rPr>
                  <w:fldChar w:fldCharType="begin"/>
                </w:r>
                <w:r w:rsidR="00A00BE0">
                  <w:rPr>
                    <w:noProof/>
                    <w:webHidden/>
                  </w:rPr>
                  <w:instrText xml:space="preserve"> PAGEREF _Toc135977248 \h </w:instrText>
                </w:r>
                <w:r w:rsidR="00A00BE0">
                  <w:rPr>
                    <w:noProof/>
                    <w:webHidden/>
                  </w:rPr>
                </w:r>
                <w:r w:rsidR="00A00BE0">
                  <w:rPr>
                    <w:noProof/>
                    <w:webHidden/>
                  </w:rPr>
                  <w:fldChar w:fldCharType="separate"/>
                </w:r>
                <w:r w:rsidR="009C14AA">
                  <w:rPr>
                    <w:noProof/>
                    <w:webHidden/>
                  </w:rPr>
                  <w:t>94</w:t>
                </w:r>
                <w:r w:rsidR="00A00BE0">
                  <w:rPr>
                    <w:noProof/>
                    <w:webHidden/>
                  </w:rPr>
                  <w:fldChar w:fldCharType="end"/>
                </w:r>
              </w:hyperlink>
            </w:p>
            <w:p w14:paraId="46A1AE23" w14:textId="03FC71DE"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49" w:history="1">
                <w:r w:rsidR="00A00BE0" w:rsidRPr="00FB24C5">
                  <w:rPr>
                    <w:rStyle w:val="Hyperlink"/>
                    <w:noProof/>
                  </w:rPr>
                  <w:t>12.2.</w:t>
                </w:r>
                <w:r w:rsidR="00A00BE0">
                  <w:rPr>
                    <w:rFonts w:asciiTheme="minorHAnsi" w:eastAsiaTheme="minorEastAsia" w:hAnsiTheme="minorHAnsi" w:cstheme="minorBidi"/>
                    <w:noProof/>
                    <w:sz w:val="22"/>
                    <w:szCs w:val="22"/>
                    <w:lang w:val="en-US"/>
                  </w:rPr>
                  <w:tab/>
                </w:r>
                <w:r w:rsidR="00A00BE0" w:rsidRPr="00FB24C5">
                  <w:rPr>
                    <w:rStyle w:val="Hyperlink"/>
                    <w:noProof/>
                  </w:rPr>
                  <w:t>Mecanismul cererilor de plată</w:t>
                </w:r>
                <w:r w:rsidR="00A00BE0">
                  <w:rPr>
                    <w:noProof/>
                    <w:webHidden/>
                  </w:rPr>
                  <w:tab/>
                </w:r>
                <w:r w:rsidR="00A00BE0">
                  <w:rPr>
                    <w:noProof/>
                    <w:webHidden/>
                  </w:rPr>
                  <w:fldChar w:fldCharType="begin"/>
                </w:r>
                <w:r w:rsidR="00A00BE0">
                  <w:rPr>
                    <w:noProof/>
                    <w:webHidden/>
                  </w:rPr>
                  <w:instrText xml:space="preserve"> PAGEREF _Toc135977249 \h </w:instrText>
                </w:r>
                <w:r w:rsidR="00A00BE0">
                  <w:rPr>
                    <w:noProof/>
                    <w:webHidden/>
                  </w:rPr>
                </w:r>
                <w:r w:rsidR="00A00BE0">
                  <w:rPr>
                    <w:noProof/>
                    <w:webHidden/>
                  </w:rPr>
                  <w:fldChar w:fldCharType="separate"/>
                </w:r>
                <w:r w:rsidR="009C14AA">
                  <w:rPr>
                    <w:noProof/>
                    <w:webHidden/>
                  </w:rPr>
                  <w:t>95</w:t>
                </w:r>
                <w:r w:rsidR="00A00BE0">
                  <w:rPr>
                    <w:noProof/>
                    <w:webHidden/>
                  </w:rPr>
                  <w:fldChar w:fldCharType="end"/>
                </w:r>
              </w:hyperlink>
            </w:p>
            <w:p w14:paraId="43A25D77" w14:textId="1E6160D9"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50" w:history="1">
                <w:r w:rsidR="00A00BE0" w:rsidRPr="00FB24C5">
                  <w:rPr>
                    <w:rStyle w:val="Hyperlink"/>
                    <w:noProof/>
                  </w:rPr>
                  <w:t>12.3.</w:t>
                </w:r>
                <w:r w:rsidR="00A00BE0">
                  <w:rPr>
                    <w:rFonts w:asciiTheme="minorHAnsi" w:eastAsiaTheme="minorEastAsia" w:hAnsiTheme="minorHAnsi" w:cstheme="minorBidi"/>
                    <w:noProof/>
                    <w:sz w:val="22"/>
                    <w:szCs w:val="22"/>
                    <w:lang w:val="en-US"/>
                  </w:rPr>
                  <w:tab/>
                </w:r>
                <w:r w:rsidR="00A00BE0" w:rsidRPr="00FB24C5">
                  <w:rPr>
                    <w:rStyle w:val="Hyperlink"/>
                    <w:noProof/>
                  </w:rPr>
                  <w:t>Mecanismul cererilor de rambursare</w:t>
                </w:r>
                <w:r w:rsidR="00A00BE0">
                  <w:rPr>
                    <w:noProof/>
                    <w:webHidden/>
                  </w:rPr>
                  <w:tab/>
                </w:r>
                <w:r w:rsidR="00A00BE0">
                  <w:rPr>
                    <w:noProof/>
                    <w:webHidden/>
                  </w:rPr>
                  <w:fldChar w:fldCharType="begin"/>
                </w:r>
                <w:r w:rsidR="00A00BE0">
                  <w:rPr>
                    <w:noProof/>
                    <w:webHidden/>
                  </w:rPr>
                  <w:instrText xml:space="preserve"> PAGEREF _Toc135977250 \h </w:instrText>
                </w:r>
                <w:r w:rsidR="00A00BE0">
                  <w:rPr>
                    <w:noProof/>
                    <w:webHidden/>
                  </w:rPr>
                </w:r>
                <w:r w:rsidR="00A00BE0">
                  <w:rPr>
                    <w:noProof/>
                    <w:webHidden/>
                  </w:rPr>
                  <w:fldChar w:fldCharType="separate"/>
                </w:r>
                <w:r w:rsidR="009C14AA">
                  <w:rPr>
                    <w:noProof/>
                    <w:webHidden/>
                  </w:rPr>
                  <w:t>96</w:t>
                </w:r>
                <w:r w:rsidR="00A00BE0">
                  <w:rPr>
                    <w:noProof/>
                    <w:webHidden/>
                  </w:rPr>
                  <w:fldChar w:fldCharType="end"/>
                </w:r>
              </w:hyperlink>
            </w:p>
            <w:p w14:paraId="46E87586" w14:textId="13DBEA51"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51" w:history="1">
                <w:r w:rsidR="00A00BE0" w:rsidRPr="00FB24C5">
                  <w:rPr>
                    <w:rStyle w:val="Hyperlink"/>
                    <w:noProof/>
                    <w:lang w:val="en-US"/>
                  </w:rPr>
                  <w:t>12.4.</w:t>
                </w:r>
                <w:r w:rsidR="00A00BE0">
                  <w:rPr>
                    <w:rFonts w:asciiTheme="minorHAnsi" w:eastAsiaTheme="minorEastAsia" w:hAnsiTheme="minorHAnsi" w:cstheme="minorBidi"/>
                    <w:noProof/>
                    <w:sz w:val="22"/>
                    <w:szCs w:val="22"/>
                    <w:lang w:val="en-US"/>
                  </w:rPr>
                  <w:tab/>
                </w:r>
                <w:r w:rsidR="00A00BE0" w:rsidRPr="00FB24C5">
                  <w:rPr>
                    <w:rStyle w:val="Hyperlink"/>
                    <w:noProof/>
                  </w:rPr>
                  <w:t>Graficul cererilor de prefinanţare</w:t>
                </w:r>
                <w:r w:rsidR="00A00BE0" w:rsidRPr="00FB24C5">
                  <w:rPr>
                    <w:rStyle w:val="Hyperlink"/>
                    <w:noProof/>
                    <w:lang w:val="en-US"/>
                  </w:rPr>
                  <w:t>/plat</w:t>
                </w:r>
                <w:r w:rsidR="00A00BE0" w:rsidRPr="00FB24C5">
                  <w:rPr>
                    <w:rStyle w:val="Hyperlink"/>
                    <w:noProof/>
                  </w:rPr>
                  <w:t>ă</w:t>
                </w:r>
                <w:r w:rsidR="00A00BE0" w:rsidRPr="00FB24C5">
                  <w:rPr>
                    <w:rStyle w:val="Hyperlink"/>
                    <w:noProof/>
                    <w:lang w:val="en-US"/>
                  </w:rPr>
                  <w:t>/rambursare</w:t>
                </w:r>
                <w:r w:rsidR="00A00BE0">
                  <w:rPr>
                    <w:noProof/>
                    <w:webHidden/>
                  </w:rPr>
                  <w:tab/>
                </w:r>
                <w:r w:rsidR="00A00BE0">
                  <w:rPr>
                    <w:noProof/>
                    <w:webHidden/>
                  </w:rPr>
                  <w:fldChar w:fldCharType="begin"/>
                </w:r>
                <w:r w:rsidR="00A00BE0">
                  <w:rPr>
                    <w:noProof/>
                    <w:webHidden/>
                  </w:rPr>
                  <w:instrText xml:space="preserve"> PAGEREF _Toc135977251 \h </w:instrText>
                </w:r>
                <w:r w:rsidR="00A00BE0">
                  <w:rPr>
                    <w:noProof/>
                    <w:webHidden/>
                  </w:rPr>
                </w:r>
                <w:r w:rsidR="00A00BE0">
                  <w:rPr>
                    <w:noProof/>
                    <w:webHidden/>
                  </w:rPr>
                  <w:fldChar w:fldCharType="separate"/>
                </w:r>
                <w:r w:rsidR="009C14AA">
                  <w:rPr>
                    <w:noProof/>
                    <w:webHidden/>
                  </w:rPr>
                  <w:t>97</w:t>
                </w:r>
                <w:r w:rsidR="00A00BE0">
                  <w:rPr>
                    <w:noProof/>
                    <w:webHidden/>
                  </w:rPr>
                  <w:fldChar w:fldCharType="end"/>
                </w:r>
              </w:hyperlink>
            </w:p>
            <w:p w14:paraId="5EF1609B" w14:textId="2CE461E7"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52" w:history="1">
                <w:r w:rsidR="00A00BE0" w:rsidRPr="00FB24C5">
                  <w:rPr>
                    <w:rStyle w:val="Hyperlink"/>
                    <w:noProof/>
                  </w:rPr>
                  <w:t>12.5.</w:t>
                </w:r>
                <w:r w:rsidR="00A00BE0">
                  <w:rPr>
                    <w:rFonts w:asciiTheme="minorHAnsi" w:eastAsiaTheme="minorEastAsia" w:hAnsiTheme="minorHAnsi" w:cstheme="minorBidi"/>
                    <w:noProof/>
                    <w:sz w:val="22"/>
                    <w:szCs w:val="22"/>
                    <w:lang w:val="en-US"/>
                  </w:rPr>
                  <w:tab/>
                </w:r>
                <w:r w:rsidR="00A00BE0" w:rsidRPr="00FB24C5">
                  <w:rPr>
                    <w:rStyle w:val="Hyperlink"/>
                    <w:noProof/>
                    <w:lang w:val="en-US"/>
                  </w:rPr>
                  <w:t>Vizitele la fa</w:t>
                </w:r>
                <w:r w:rsidR="00A00BE0" w:rsidRPr="00FB24C5">
                  <w:rPr>
                    <w:rStyle w:val="Hyperlink"/>
                    <w:noProof/>
                  </w:rPr>
                  <w:t>ţa locului</w:t>
                </w:r>
                <w:r w:rsidR="00A00BE0">
                  <w:rPr>
                    <w:noProof/>
                    <w:webHidden/>
                  </w:rPr>
                  <w:tab/>
                </w:r>
                <w:r w:rsidR="00A00BE0">
                  <w:rPr>
                    <w:noProof/>
                    <w:webHidden/>
                  </w:rPr>
                  <w:fldChar w:fldCharType="begin"/>
                </w:r>
                <w:r w:rsidR="00A00BE0">
                  <w:rPr>
                    <w:noProof/>
                    <w:webHidden/>
                  </w:rPr>
                  <w:instrText xml:space="preserve"> PAGEREF _Toc135977252 \h </w:instrText>
                </w:r>
                <w:r w:rsidR="00A00BE0">
                  <w:rPr>
                    <w:noProof/>
                    <w:webHidden/>
                  </w:rPr>
                </w:r>
                <w:r w:rsidR="00A00BE0">
                  <w:rPr>
                    <w:noProof/>
                    <w:webHidden/>
                  </w:rPr>
                  <w:fldChar w:fldCharType="separate"/>
                </w:r>
                <w:r w:rsidR="009C14AA">
                  <w:rPr>
                    <w:noProof/>
                    <w:webHidden/>
                  </w:rPr>
                  <w:t>97</w:t>
                </w:r>
                <w:r w:rsidR="00A00BE0">
                  <w:rPr>
                    <w:noProof/>
                    <w:webHidden/>
                  </w:rPr>
                  <w:fldChar w:fldCharType="end"/>
                </w:r>
              </w:hyperlink>
            </w:p>
            <w:p w14:paraId="6D140CB9" w14:textId="3CC678C7" w:rsidR="00A00BE0" w:rsidRDefault="0093016A">
              <w:pPr>
                <w:pStyle w:val="TOC1"/>
                <w:rPr>
                  <w:rFonts w:asciiTheme="minorHAnsi" w:eastAsiaTheme="minorEastAsia" w:hAnsiTheme="minorHAnsi" w:cstheme="minorBidi"/>
                  <w:b w:val="0"/>
                  <w:bCs w:val="0"/>
                  <w:sz w:val="22"/>
                  <w:szCs w:val="22"/>
                  <w:lang w:val="en-US"/>
                </w:rPr>
              </w:pPr>
              <w:hyperlink w:anchor="_Toc135977253" w:history="1">
                <w:r w:rsidR="00A00BE0" w:rsidRPr="00FB24C5">
                  <w:rPr>
                    <w:rStyle w:val="Hyperlink"/>
                  </w:rPr>
                  <w:t>13.</w:t>
                </w:r>
                <w:r w:rsidR="00A00BE0">
                  <w:rPr>
                    <w:rFonts w:asciiTheme="minorHAnsi" w:eastAsiaTheme="minorEastAsia" w:hAnsiTheme="minorHAnsi" w:cstheme="minorBidi"/>
                    <w:b w:val="0"/>
                    <w:bCs w:val="0"/>
                    <w:sz w:val="22"/>
                    <w:szCs w:val="22"/>
                    <w:lang w:val="en-US"/>
                  </w:rPr>
                  <w:tab/>
                </w:r>
                <w:r w:rsidR="00A00BE0" w:rsidRPr="00FB24C5">
                  <w:rPr>
                    <w:rStyle w:val="Hyperlink"/>
                  </w:rPr>
                  <w:t>MODIFICAREA GHIDULUI SOLICITANTULUI</w:t>
                </w:r>
                <w:r w:rsidR="00A00BE0">
                  <w:rPr>
                    <w:webHidden/>
                  </w:rPr>
                  <w:tab/>
                </w:r>
                <w:r w:rsidR="00A00BE0">
                  <w:rPr>
                    <w:webHidden/>
                  </w:rPr>
                  <w:fldChar w:fldCharType="begin"/>
                </w:r>
                <w:r w:rsidR="00A00BE0">
                  <w:rPr>
                    <w:webHidden/>
                  </w:rPr>
                  <w:instrText xml:space="preserve"> PAGEREF _Toc135977253 \h </w:instrText>
                </w:r>
                <w:r w:rsidR="00A00BE0">
                  <w:rPr>
                    <w:webHidden/>
                  </w:rPr>
                </w:r>
                <w:r w:rsidR="00A00BE0">
                  <w:rPr>
                    <w:webHidden/>
                  </w:rPr>
                  <w:fldChar w:fldCharType="separate"/>
                </w:r>
                <w:r w:rsidR="009C14AA">
                  <w:rPr>
                    <w:webHidden/>
                  </w:rPr>
                  <w:t>97</w:t>
                </w:r>
                <w:r w:rsidR="00A00BE0">
                  <w:rPr>
                    <w:webHidden/>
                  </w:rPr>
                  <w:fldChar w:fldCharType="end"/>
                </w:r>
              </w:hyperlink>
            </w:p>
            <w:p w14:paraId="3538FD0F" w14:textId="11F48727"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54" w:history="1">
                <w:r w:rsidR="00A00BE0" w:rsidRPr="00FB24C5">
                  <w:rPr>
                    <w:rStyle w:val="Hyperlink"/>
                    <w:noProof/>
                  </w:rPr>
                  <w:t>13.1.</w:t>
                </w:r>
                <w:r w:rsidR="00A00BE0">
                  <w:rPr>
                    <w:rFonts w:asciiTheme="minorHAnsi" w:eastAsiaTheme="minorEastAsia" w:hAnsiTheme="minorHAnsi" w:cstheme="minorBidi"/>
                    <w:noProof/>
                    <w:sz w:val="22"/>
                    <w:szCs w:val="22"/>
                    <w:lang w:val="en-US"/>
                  </w:rPr>
                  <w:tab/>
                </w:r>
                <w:r w:rsidR="00A00BE0" w:rsidRPr="00FB24C5">
                  <w:rPr>
                    <w:rStyle w:val="Hyperlink"/>
                    <w:noProof/>
                  </w:rPr>
                  <w:t>Aspectele care pot face obiectul modificărilor prevederilor ghidului solicitantului</w:t>
                </w:r>
                <w:r w:rsidR="00A00BE0">
                  <w:rPr>
                    <w:noProof/>
                    <w:webHidden/>
                  </w:rPr>
                  <w:tab/>
                </w:r>
                <w:r w:rsidR="00A00BE0">
                  <w:rPr>
                    <w:noProof/>
                    <w:webHidden/>
                  </w:rPr>
                  <w:fldChar w:fldCharType="begin"/>
                </w:r>
                <w:r w:rsidR="00A00BE0">
                  <w:rPr>
                    <w:noProof/>
                    <w:webHidden/>
                  </w:rPr>
                  <w:instrText xml:space="preserve"> PAGEREF _Toc135977254 \h </w:instrText>
                </w:r>
                <w:r w:rsidR="00A00BE0">
                  <w:rPr>
                    <w:noProof/>
                    <w:webHidden/>
                  </w:rPr>
                </w:r>
                <w:r w:rsidR="00A00BE0">
                  <w:rPr>
                    <w:noProof/>
                    <w:webHidden/>
                  </w:rPr>
                  <w:fldChar w:fldCharType="separate"/>
                </w:r>
                <w:r w:rsidR="009C14AA">
                  <w:rPr>
                    <w:noProof/>
                    <w:webHidden/>
                  </w:rPr>
                  <w:t>97</w:t>
                </w:r>
                <w:r w:rsidR="00A00BE0">
                  <w:rPr>
                    <w:noProof/>
                    <w:webHidden/>
                  </w:rPr>
                  <w:fldChar w:fldCharType="end"/>
                </w:r>
              </w:hyperlink>
            </w:p>
            <w:p w14:paraId="6650F8FF" w14:textId="0C077FCA" w:rsidR="00A00BE0" w:rsidRDefault="0093016A">
              <w:pPr>
                <w:pStyle w:val="TOC2"/>
                <w:tabs>
                  <w:tab w:val="left" w:pos="1100"/>
                  <w:tab w:val="right" w:leader="dot" w:pos="9204"/>
                </w:tabs>
                <w:rPr>
                  <w:rFonts w:asciiTheme="minorHAnsi" w:eastAsiaTheme="minorEastAsia" w:hAnsiTheme="minorHAnsi" w:cstheme="minorBidi"/>
                  <w:noProof/>
                  <w:sz w:val="22"/>
                  <w:szCs w:val="22"/>
                  <w:lang w:val="en-US"/>
                </w:rPr>
              </w:pPr>
              <w:hyperlink w:anchor="_Toc135977255" w:history="1">
                <w:r w:rsidR="00A00BE0" w:rsidRPr="00FB24C5">
                  <w:rPr>
                    <w:rStyle w:val="Hyperlink"/>
                    <w:noProof/>
                  </w:rPr>
                  <w:t>13.2.</w:t>
                </w:r>
                <w:r w:rsidR="00A00BE0">
                  <w:rPr>
                    <w:rFonts w:asciiTheme="minorHAnsi" w:eastAsiaTheme="minorEastAsia" w:hAnsiTheme="minorHAnsi" w:cstheme="minorBidi"/>
                    <w:noProof/>
                    <w:sz w:val="22"/>
                    <w:szCs w:val="22"/>
                    <w:lang w:val="en-US"/>
                  </w:rPr>
                  <w:tab/>
                </w:r>
                <w:r w:rsidR="00A00BE0" w:rsidRPr="00FB24C5">
                  <w:rPr>
                    <w:rStyle w:val="Hyperlink"/>
                    <w:noProof/>
                  </w:rPr>
                  <w:t>Condiții privind aplicarea modificărilor pentru cererile de finanțare aflate în procesul de selecție (condiții tranzitorii)</w:t>
                </w:r>
                <w:r w:rsidR="00A00BE0">
                  <w:rPr>
                    <w:noProof/>
                    <w:webHidden/>
                  </w:rPr>
                  <w:tab/>
                </w:r>
                <w:r w:rsidR="00A00BE0">
                  <w:rPr>
                    <w:noProof/>
                    <w:webHidden/>
                  </w:rPr>
                  <w:fldChar w:fldCharType="begin"/>
                </w:r>
                <w:r w:rsidR="00A00BE0">
                  <w:rPr>
                    <w:noProof/>
                    <w:webHidden/>
                  </w:rPr>
                  <w:instrText xml:space="preserve"> PAGEREF _Toc135977255 \h </w:instrText>
                </w:r>
                <w:r w:rsidR="00A00BE0">
                  <w:rPr>
                    <w:noProof/>
                    <w:webHidden/>
                  </w:rPr>
                </w:r>
                <w:r w:rsidR="00A00BE0">
                  <w:rPr>
                    <w:noProof/>
                    <w:webHidden/>
                  </w:rPr>
                  <w:fldChar w:fldCharType="separate"/>
                </w:r>
                <w:r w:rsidR="009C14AA">
                  <w:rPr>
                    <w:noProof/>
                    <w:webHidden/>
                  </w:rPr>
                  <w:t>98</w:t>
                </w:r>
                <w:r w:rsidR="00A00BE0">
                  <w:rPr>
                    <w:noProof/>
                    <w:webHidden/>
                  </w:rPr>
                  <w:fldChar w:fldCharType="end"/>
                </w:r>
              </w:hyperlink>
            </w:p>
            <w:p w14:paraId="4B6D3297" w14:textId="1542A3FA" w:rsidR="00A00BE0" w:rsidRDefault="0093016A">
              <w:pPr>
                <w:pStyle w:val="TOC1"/>
                <w:rPr>
                  <w:rFonts w:asciiTheme="minorHAnsi" w:eastAsiaTheme="minorEastAsia" w:hAnsiTheme="minorHAnsi" w:cstheme="minorBidi"/>
                  <w:b w:val="0"/>
                  <w:bCs w:val="0"/>
                  <w:sz w:val="22"/>
                  <w:szCs w:val="22"/>
                  <w:lang w:val="en-US"/>
                </w:rPr>
              </w:pPr>
              <w:hyperlink w:anchor="_Toc135977256" w:history="1">
                <w:r w:rsidR="00A00BE0" w:rsidRPr="00FB24C5">
                  <w:rPr>
                    <w:rStyle w:val="Hyperlink"/>
                  </w:rPr>
                  <w:t>14.</w:t>
                </w:r>
                <w:r w:rsidR="00A00BE0">
                  <w:rPr>
                    <w:rFonts w:asciiTheme="minorHAnsi" w:eastAsiaTheme="minorEastAsia" w:hAnsiTheme="minorHAnsi" w:cstheme="minorBidi"/>
                    <w:b w:val="0"/>
                    <w:bCs w:val="0"/>
                    <w:sz w:val="22"/>
                    <w:szCs w:val="22"/>
                    <w:lang w:val="en-US"/>
                  </w:rPr>
                  <w:tab/>
                </w:r>
                <w:r w:rsidR="00A00BE0" w:rsidRPr="00FB24C5">
                  <w:rPr>
                    <w:rStyle w:val="Hyperlink"/>
                  </w:rPr>
                  <w:t>ANEXE</w:t>
                </w:r>
                <w:r w:rsidR="00A00BE0">
                  <w:rPr>
                    <w:webHidden/>
                  </w:rPr>
                  <w:tab/>
                </w:r>
                <w:r w:rsidR="00A00BE0">
                  <w:rPr>
                    <w:webHidden/>
                  </w:rPr>
                  <w:fldChar w:fldCharType="begin"/>
                </w:r>
                <w:r w:rsidR="00A00BE0">
                  <w:rPr>
                    <w:webHidden/>
                  </w:rPr>
                  <w:instrText xml:space="preserve"> PAGEREF _Toc135977256 \h </w:instrText>
                </w:r>
                <w:r w:rsidR="00A00BE0">
                  <w:rPr>
                    <w:webHidden/>
                  </w:rPr>
                </w:r>
                <w:r w:rsidR="00A00BE0">
                  <w:rPr>
                    <w:webHidden/>
                  </w:rPr>
                  <w:fldChar w:fldCharType="separate"/>
                </w:r>
                <w:r w:rsidR="009C14AA">
                  <w:rPr>
                    <w:webHidden/>
                  </w:rPr>
                  <w:t>99</w:t>
                </w:r>
                <w:r w:rsidR="00A00BE0">
                  <w:rPr>
                    <w:webHidden/>
                  </w:rPr>
                  <w:fldChar w:fldCharType="end"/>
                </w:r>
              </w:hyperlink>
            </w:p>
            <w:p w14:paraId="52D8E5E1" w14:textId="373AB089" w:rsidR="00A449A7" w:rsidRPr="00C4012F" w:rsidRDefault="00C4012F" w:rsidP="00C4012F">
              <w:pPr>
                <w:jc w:val="both"/>
                <w:rPr>
                  <w:rFonts w:asciiTheme="minorHAnsi" w:hAnsiTheme="minorHAnsi" w:cstheme="minorHAnsi"/>
                  <w:szCs w:val="24"/>
                </w:rPr>
              </w:pPr>
              <w:r w:rsidRPr="00F14F99">
                <w:rPr>
                  <w:rFonts w:asciiTheme="minorHAnsi" w:hAnsiTheme="minorHAnsi" w:cstheme="minorHAnsi"/>
                  <w:b/>
                  <w:bCs/>
                  <w:sz w:val="23"/>
                  <w:szCs w:val="23"/>
                </w:rPr>
                <w:fldChar w:fldCharType="end"/>
              </w:r>
            </w:p>
          </w:sdtContent>
        </w:sdt>
      </w:sdtContent>
    </w:sdt>
    <w:p w14:paraId="5139944D" w14:textId="268216BD" w:rsidR="00E43241" w:rsidRDefault="00E43241" w:rsidP="00671651">
      <w:pPr>
        <w:pStyle w:val="Heading1"/>
        <w:numPr>
          <w:ilvl w:val="0"/>
          <w:numId w:val="0"/>
        </w:numPr>
      </w:pPr>
      <w:bookmarkStart w:id="11"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3946388C" w14:textId="77777777" w:rsidR="004E7C1E" w:rsidRDefault="004E7C1E" w:rsidP="00E43241"/>
    <w:p w14:paraId="55F4123F" w14:textId="77777777" w:rsidR="004E7C1E" w:rsidRDefault="004E7C1E" w:rsidP="00E43241"/>
    <w:p w14:paraId="0F6CEE5B" w14:textId="28938BCB" w:rsidR="004E7C1E" w:rsidRDefault="004E7C1E" w:rsidP="00E43241"/>
    <w:p w14:paraId="3F66C2A3" w14:textId="16A61D43" w:rsidR="00877A74" w:rsidRDefault="00877A74" w:rsidP="00E43241"/>
    <w:p w14:paraId="7DBD4790" w14:textId="77777777" w:rsidR="00877A74" w:rsidRDefault="00877A74" w:rsidP="00E43241"/>
    <w:p w14:paraId="4EB0A2D5" w14:textId="77777777" w:rsidR="00620E58" w:rsidRDefault="00620E58" w:rsidP="00E43241"/>
    <w:p w14:paraId="46721476" w14:textId="421516FF" w:rsidR="008C267D" w:rsidRPr="00CC5F79" w:rsidRDefault="002C0695" w:rsidP="00671651">
      <w:pPr>
        <w:pStyle w:val="Heading1"/>
      </w:pPr>
      <w:bookmarkStart w:id="12" w:name="_Toc135977158"/>
      <w:r w:rsidRPr="00CC5F79">
        <w:lastRenderedPageBreak/>
        <w:t>PREAMBUL, ABREVIERI ȘI GLOSAR</w:t>
      </w:r>
      <w:bookmarkStart w:id="13" w:name="_Toc99376141"/>
      <w:bookmarkEnd w:id="11"/>
      <w:bookmarkEnd w:id="12"/>
    </w:p>
    <w:p w14:paraId="1DF0A98D" w14:textId="5E6B6AAD" w:rsidR="00B07052" w:rsidRPr="003147D5" w:rsidRDefault="002C0695" w:rsidP="005A50E3">
      <w:pPr>
        <w:pStyle w:val="Heading2"/>
      </w:pPr>
      <w:bookmarkStart w:id="14" w:name="_Toc135977159"/>
      <w:r w:rsidRPr="003147D5">
        <w:t>Preambul</w:t>
      </w:r>
      <w:bookmarkEnd w:id="13"/>
      <w:bookmarkEnd w:id="14"/>
    </w:p>
    <w:p w14:paraId="23951000" w14:textId="77777777" w:rsidR="00877A74" w:rsidRDefault="00877A74" w:rsidP="00BA4EDC">
      <w:pPr>
        <w:spacing w:before="0" w:after="0"/>
        <w:jc w:val="both"/>
        <w:rPr>
          <w:rFonts w:asciiTheme="minorHAnsi" w:eastAsiaTheme="minorHAnsi" w:hAnsiTheme="minorHAnsi" w:cstheme="minorHAnsi"/>
          <w:bCs/>
          <w:sz w:val="24"/>
          <w:szCs w:val="24"/>
          <w:lang w:val="fr-FR"/>
        </w:rPr>
      </w:pPr>
      <w:bookmarkStart w:id="15" w:name="_Toc99376142"/>
    </w:p>
    <w:p w14:paraId="729C028B" w14:textId="0A4F69A8"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Acest document reprezintă un îndrumar pentru pregătirea proiectelor și completarea corectă a cererilor de finanțare de către toți solicitanții de finantare pentru apelul de proiecte PRSE/4/4.1/1/2023 în cadrul Programului Regional Sud-Est (PR SE) 2021-2027.</w:t>
      </w:r>
    </w:p>
    <w:p w14:paraId="661A85DB"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
    <w:p w14:paraId="228E0A09"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 xml:space="preserve">Prezentul document se adresează tuturor potențialilor solicitanți pentru apelul de proiecte mai sus menționat. Aspectele cuprinse în acest document ce derivă din Programul Regional Sud-Est 2021-2027 și modul său de implementare vor fi interpretate exclusiv de către AM PR Sud-Est cu respectarea legislației în vigoare şi folosind metoda de interpretare sistematică. </w:t>
      </w:r>
    </w:p>
    <w:p w14:paraId="3E23CF31" w14:textId="77777777" w:rsidR="00BA4EDC" w:rsidRPr="009224C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
          <w:bCs/>
          <w:sz w:val="24"/>
          <w:szCs w:val="24"/>
          <w:lang w:val="fr-FR"/>
        </w:rPr>
        <w:t>Notă!</w:t>
      </w:r>
      <w:r w:rsidRPr="009224C9">
        <w:rPr>
          <w:rFonts w:asciiTheme="minorHAnsi" w:eastAsiaTheme="minorHAnsi" w:hAnsiTheme="minorHAnsi" w:cstheme="minorHAnsi"/>
          <w:bCs/>
          <w:sz w:val="24"/>
          <w:szCs w:val="24"/>
          <w:lang w:val="fr-FR"/>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1875DE80"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 xml:space="preserve">Vă recomandăm ca până la data limită de depunere a cererilor de finanţare în cadrul prezentului apel de proiecte, să consultaţi periodic pagina de internet www.regiosudest.ro pentru a urmări eventualele modificări ale condiţiilor, precum și alte comunicări/clarificări pentru accesarea fondurilor. </w:t>
      </w:r>
    </w:p>
    <w:p w14:paraId="7CE58546"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
    <w:p w14:paraId="0C36D827"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Pentru a facilita procesul de completare şi transmitere a cererilor de finanţare, la sediul AM PR Sud-Est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www.regiosudest.ro.</w:t>
      </w:r>
    </w:p>
    <w:p w14:paraId="2F0EFE40" w14:textId="77777777" w:rsidR="00BA4EDC" w:rsidRPr="009224C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
          <w:bCs/>
          <w:sz w:val="24"/>
          <w:szCs w:val="24"/>
          <w:lang w:val="fr-FR"/>
        </w:rPr>
        <w:t>Notă!</w:t>
      </w:r>
      <w:r w:rsidRPr="009224C9">
        <w:rPr>
          <w:rFonts w:asciiTheme="minorHAnsi" w:eastAsiaTheme="minorHAnsi" w:hAnsiTheme="minorHAnsi" w:cstheme="minorHAnsi"/>
          <w:bCs/>
          <w:sz w:val="24"/>
          <w:szCs w:val="24"/>
          <w:lang w:val="fr-FR"/>
        </w:rPr>
        <w:t xml:space="preserve"> Solicitantul va fi exclus din procesul de evaluare și selecție pentru acordarea finanțării și Cererea de finanțare respinsă, în cazul în care se dovedește că acesta:</w:t>
      </w:r>
    </w:p>
    <w:p w14:paraId="4B9C724C"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Se face vinovat de inducerea gravă în eroare a AM PR Sud-Est, prin furnizarea de informații incorecte care reprezintă condiții de eligibilitate sau dacă a omis furnizarea acestor informații;</w:t>
      </w:r>
    </w:p>
    <w:p w14:paraId="4BD9A74C"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A încercat să obțină informații confidențiale sau să influențeze AM PR Sud-Est în timpul procesului de evaluare.</w:t>
      </w:r>
    </w:p>
    <w:p w14:paraId="3D1FE62D" w14:textId="77777777" w:rsidR="002F4E90" w:rsidRPr="00BA4EDC" w:rsidRDefault="002F4E90"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8D04FF" w:rsidRDefault="002C0695" w:rsidP="005A50E3">
      <w:pPr>
        <w:pStyle w:val="Heading2"/>
      </w:pPr>
      <w:bookmarkStart w:id="16" w:name="_Toc135977160"/>
      <w:r w:rsidRPr="008D04FF">
        <w:t>Abrevieri</w:t>
      </w:r>
      <w:bookmarkEnd w:id="15"/>
      <w:bookmarkEnd w:id="16"/>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5C9F2345"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604E8E">
        <w:rPr>
          <w:rFonts w:asciiTheme="minorHAnsi" w:hAnsiTheme="minorHAnsi" w:cstheme="minorHAnsi"/>
        </w:rPr>
        <w:t xml:space="preserve">a Regiunii de Dezvoltare </w:t>
      </w:r>
      <w:r w:rsidRPr="003147D5">
        <w:rPr>
          <w:rFonts w:asciiTheme="minorHAnsi" w:hAnsiTheme="minorHAnsi" w:cstheme="minorHAnsi"/>
        </w:rPr>
        <w:t>Sud-Est</w:t>
      </w:r>
    </w:p>
    <w:p w14:paraId="54E3F5D3"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 PR Sud-Est</w:t>
      </w:r>
      <w:r w:rsidRPr="003147D5">
        <w:rPr>
          <w:rFonts w:asciiTheme="minorHAnsi" w:hAnsiTheme="minorHAnsi" w:cstheme="minorHAnsi"/>
          <w:sz w:val="24"/>
          <w:szCs w:val="24"/>
        </w:rPr>
        <w:t xml:space="preserve"> 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6DF072BA" w14:textId="58E89660"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7"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w:t>
      </w:r>
    </w:p>
    <w:bookmarkEnd w:id="17"/>
    <w:p w14:paraId="3C6E3C49" w14:textId="4DB4CDD2"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8"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8"/>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787784A2" w:rsidR="00596668"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964DDA">
        <w:rPr>
          <w:rFonts w:asciiTheme="minorHAnsi" w:hAnsiTheme="minorHAnsi" w:cstheme="minorHAnsi"/>
        </w:rPr>
        <w:t>Proiectelor</w:t>
      </w:r>
      <w:r w:rsidRPr="003147D5">
        <w:rPr>
          <w:rFonts w:asciiTheme="minorHAnsi" w:hAnsiTheme="minorHAnsi" w:cstheme="minorHAnsi"/>
        </w:rPr>
        <w:t xml:space="preserve"> Europene </w:t>
      </w:r>
    </w:p>
    <w:p w14:paraId="38716FCC" w14:textId="1A0002A0" w:rsidR="009B0D3B" w:rsidRPr="009B0D3B" w:rsidRDefault="009B0D3B" w:rsidP="009B0D3B">
      <w:pPr>
        <w:spacing w:before="0" w:after="0"/>
        <w:rPr>
          <w:rFonts w:asciiTheme="minorHAnsi" w:eastAsia="Times New Roman" w:hAnsiTheme="minorHAnsi" w:cstheme="minorHAnsi"/>
          <w:sz w:val="24"/>
          <w:szCs w:val="24"/>
        </w:rPr>
      </w:pPr>
      <w:r w:rsidRPr="009B0D3B">
        <w:rPr>
          <w:rFonts w:asciiTheme="minorHAnsi" w:eastAsia="Times New Roman" w:hAnsiTheme="minorHAnsi" w:cstheme="minorHAnsi"/>
          <w:b/>
          <w:bCs/>
          <w:sz w:val="24"/>
          <w:szCs w:val="24"/>
        </w:rPr>
        <w:t>MPGT</w:t>
      </w:r>
      <w:r w:rsidRPr="009B0D3B">
        <w:rPr>
          <w:rFonts w:asciiTheme="minorHAnsi" w:eastAsia="Times New Roman" w:hAnsiTheme="minorHAnsi" w:cstheme="minorHAnsi"/>
          <w:sz w:val="24"/>
          <w:szCs w:val="24"/>
        </w:rPr>
        <w:t xml:space="preserve"> Master Plan General de Transport al României</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3A23444B" w14:textId="2510D350" w:rsidR="00A607FC" w:rsidRDefault="00596668" w:rsidP="002F7765">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50F2D1D0" w14:textId="77777777" w:rsidR="00A607FC" w:rsidRDefault="00A607FC" w:rsidP="008E68AA">
      <w:pPr>
        <w:spacing w:before="0" w:after="0"/>
        <w:rPr>
          <w:rFonts w:asciiTheme="minorHAnsi" w:hAnsiTheme="minorHAnsi" w:cstheme="minorHAnsi"/>
          <w:sz w:val="24"/>
          <w:szCs w:val="24"/>
        </w:rPr>
      </w:pPr>
    </w:p>
    <w:p w14:paraId="55A0D7E7" w14:textId="6A3875C6" w:rsidR="00D968E4" w:rsidRPr="003147D5" w:rsidRDefault="002C0695" w:rsidP="005A50E3">
      <w:pPr>
        <w:pStyle w:val="Heading2"/>
      </w:pPr>
      <w:bookmarkStart w:id="19" w:name="_Toc89957189"/>
      <w:bookmarkStart w:id="20" w:name="_Toc89960815"/>
      <w:bookmarkStart w:id="21" w:name="_Toc99376143"/>
      <w:bookmarkStart w:id="22" w:name="_Toc135977161"/>
      <w:r w:rsidRPr="003147D5">
        <w:t>Glosar</w:t>
      </w:r>
      <w:bookmarkEnd w:id="19"/>
      <w:bookmarkEnd w:id="20"/>
      <w:bookmarkEnd w:id="21"/>
      <w:bookmarkEnd w:id="22"/>
      <w:r w:rsidR="009021D4" w:rsidRPr="003147D5">
        <w:t xml:space="preserve">   </w:t>
      </w:r>
    </w:p>
    <w:p w14:paraId="16879EF9" w14:textId="4F851050"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3ECFA687" w14:textId="77777777" w:rsidR="009E599F" w:rsidRPr="003147D5" w:rsidRDefault="009E599F" w:rsidP="008E68AA">
      <w:pPr>
        <w:spacing w:before="0" w:after="0"/>
        <w:jc w:val="both"/>
        <w:rPr>
          <w:rFonts w:asciiTheme="minorHAnsi" w:hAnsiTheme="minorHAnsi" w:cstheme="minorHAnsi"/>
          <w:sz w:val="24"/>
          <w:szCs w:val="24"/>
        </w:rPr>
      </w:pPr>
    </w:p>
    <w:p w14:paraId="6BEA7911" w14:textId="78F8F846"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w:t>
      </w:r>
      <w:r w:rsidR="00EC2615">
        <w:rPr>
          <w:rFonts w:asciiTheme="minorHAnsi" w:hAnsiTheme="minorHAnsi" w:cstheme="minorHAnsi"/>
          <w:sz w:val="24"/>
          <w:szCs w:val="24"/>
        </w:rPr>
        <w:t xml:space="preserve"> </w:t>
      </w:r>
      <w:r w:rsidR="00EC2615" w:rsidRPr="00EC2615">
        <w:rPr>
          <w:rFonts w:asciiTheme="minorHAnsi" w:hAnsiTheme="minorHAnsi" w:cstheme="minorHAnsi"/>
          <w:sz w:val="24"/>
          <w:szCs w:val="24"/>
        </w:rPr>
        <w:t xml:space="preserve">"organism intermediar", </w:t>
      </w:r>
      <w:r w:rsidRPr="003147D5">
        <w:rPr>
          <w:rFonts w:asciiTheme="minorHAnsi" w:hAnsiTheme="minorHAnsi" w:cstheme="minorHAnsi"/>
          <w:sz w:val="24"/>
          <w:szCs w:val="24"/>
        </w:rPr>
        <w:t xml:space="preserve">"beneficiar", </w:t>
      </w:r>
      <w:r w:rsidR="009E599F">
        <w:rPr>
          <w:rFonts w:asciiTheme="minorHAnsi" w:hAnsiTheme="minorHAnsi" w:cstheme="minorHAnsi"/>
          <w:sz w:val="24"/>
          <w:szCs w:val="24"/>
        </w:rPr>
        <w:t>„</w:t>
      </w:r>
      <w:r w:rsidRPr="003147D5">
        <w:rPr>
          <w:rFonts w:asciiTheme="minorHAnsi" w:hAnsiTheme="minorHAnsi" w:cstheme="minorHAnsi"/>
          <w:sz w:val="24"/>
          <w:szCs w:val="24"/>
        </w:rPr>
        <w:t>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4E535A66" w:rsidR="004720C5" w:rsidRDefault="004720C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 „decizie de finanțare”,</w:t>
      </w:r>
      <w:r w:rsidR="009E599F" w:rsidRPr="009E599F">
        <w:t xml:space="preserve"> </w:t>
      </w:r>
      <w:r w:rsidR="009E599F" w:rsidRPr="009E599F">
        <w:rPr>
          <w:rFonts w:asciiTheme="minorHAnsi" w:hAnsiTheme="minorHAnsi" w:cstheme="minorHAnsi"/>
          <w:sz w:val="24"/>
          <w:szCs w:val="24"/>
        </w:rPr>
        <w:t xml:space="preserve">”lider de parteneriat”, </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 xml:space="preserve">decizie de reziliere a contractului de finanțare” au înțelesurile prevăzute la art. 2 alin. (4) din Ordonanța de urgență a Guvernului nr. </w:t>
      </w:r>
      <w:r w:rsidRPr="003147D5">
        <w:rPr>
          <w:rFonts w:asciiTheme="minorHAnsi" w:hAnsiTheme="minorHAnsi" w:cstheme="minorHAnsi"/>
          <w:sz w:val="24"/>
          <w:szCs w:val="24"/>
        </w:rPr>
        <w:lastRenderedPageBreak/>
        <w:t xml:space="preserve">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Pr>
          <w:rFonts w:asciiTheme="minorHAnsi" w:hAnsiTheme="minorHAnsi" w:cstheme="minorHAnsi"/>
          <w:sz w:val="24"/>
          <w:szCs w:val="24"/>
        </w:rPr>
        <w:t>T</w:t>
      </w:r>
      <w:r w:rsidRPr="003147D5">
        <w:rPr>
          <w:rFonts w:asciiTheme="minorHAnsi" w:hAnsiTheme="minorHAnsi" w:cstheme="minorHAnsi"/>
          <w:sz w:val="24"/>
          <w:szCs w:val="24"/>
        </w:rPr>
        <w:t xml:space="preserve">ranziție </w:t>
      </w:r>
      <w:r w:rsidR="00245CCC">
        <w:rPr>
          <w:rFonts w:asciiTheme="minorHAnsi" w:hAnsiTheme="minorHAnsi" w:cstheme="minorHAnsi"/>
          <w:sz w:val="24"/>
          <w:szCs w:val="24"/>
        </w:rPr>
        <w:t>J</w:t>
      </w:r>
      <w:r w:rsidRPr="003147D5">
        <w:rPr>
          <w:rFonts w:asciiTheme="minorHAnsi" w:hAnsiTheme="minorHAnsi" w:cstheme="minorHAnsi"/>
          <w:sz w:val="24"/>
          <w:szCs w:val="24"/>
        </w:rPr>
        <w:t>ustă.</w:t>
      </w:r>
    </w:p>
    <w:p w14:paraId="6EBFE154" w14:textId="52345165" w:rsidR="00726D06" w:rsidRDefault="00726D06" w:rsidP="008E68AA">
      <w:pPr>
        <w:spacing w:before="0" w:after="0"/>
        <w:jc w:val="both"/>
        <w:rPr>
          <w:rFonts w:asciiTheme="minorHAnsi" w:hAnsiTheme="minorHAnsi" w:cstheme="minorHAnsi"/>
          <w:bCs/>
          <w:sz w:val="24"/>
          <w:szCs w:val="24"/>
        </w:rPr>
      </w:pPr>
    </w:p>
    <w:p w14:paraId="1B12BAEC" w14:textId="77705E91" w:rsidR="000E7B0E" w:rsidRDefault="0062213A" w:rsidP="008E68AA">
      <w:pPr>
        <w:pStyle w:val="ListParagraph"/>
        <w:spacing w:before="0" w:after="0"/>
        <w:ind w:left="0"/>
        <w:jc w:val="both"/>
        <w:rPr>
          <w:rFonts w:asciiTheme="minorHAnsi" w:hAnsiTheme="minorHAnsi" w:cstheme="minorHAnsi"/>
          <w:bCs/>
          <w:sz w:val="24"/>
          <w:szCs w:val="24"/>
        </w:rPr>
      </w:pPr>
      <w:r w:rsidRPr="0062213A">
        <w:rPr>
          <w:rFonts w:asciiTheme="minorHAnsi" w:hAnsiTheme="minorHAnsi" w:cstheme="minorHAnsi"/>
          <w:bCs/>
          <w:sz w:val="24"/>
          <w:szCs w:val="24"/>
        </w:rPr>
        <w:t>Termenii și expresiile ”obiectiv/proiect de investiții”, ”investiție publică”, ”proiect tehnic de execuție” au înțelesurile prevăzute in Hotărârea Guvernului nr. 907/2016 privind etapele de elaborare și conținutul-cadru al documentațiilor tehnico-economice aferente obiectivelor/proiectelor de investiții finanțate din fonduri publice, cu modificările și completările ulterioare</w:t>
      </w:r>
      <w:r>
        <w:rPr>
          <w:rFonts w:asciiTheme="minorHAnsi" w:hAnsiTheme="minorHAnsi" w:cstheme="minorHAnsi"/>
          <w:bCs/>
          <w:sz w:val="24"/>
          <w:szCs w:val="24"/>
        </w:rPr>
        <w:t>.</w:t>
      </w:r>
    </w:p>
    <w:p w14:paraId="2CE8CD53" w14:textId="77777777" w:rsidR="0062213A" w:rsidRDefault="0062213A" w:rsidP="008E68AA">
      <w:pPr>
        <w:pStyle w:val="ListParagraph"/>
        <w:spacing w:before="0" w:after="0"/>
        <w:ind w:left="0"/>
        <w:jc w:val="both"/>
        <w:rPr>
          <w:rFonts w:asciiTheme="minorHAnsi" w:hAnsiTheme="minorHAnsi" w:cstheme="minorHAnsi"/>
          <w:i/>
          <w:sz w:val="24"/>
          <w:szCs w:val="24"/>
        </w:rPr>
      </w:pPr>
      <w:bookmarkStart w:id="23" w:name="_GoBack"/>
      <w:bookmarkEnd w:id="23"/>
    </w:p>
    <w:p w14:paraId="639DE45B" w14:textId="0D1C8B25"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5FFE0355" w14:textId="77777777" w:rsidR="006C63DE" w:rsidRPr="003147D5" w:rsidRDefault="006C63DE" w:rsidP="008E68AA">
      <w:pPr>
        <w:pStyle w:val="Default"/>
        <w:jc w:val="both"/>
        <w:rPr>
          <w:rFonts w:asciiTheme="minorHAnsi" w:hAnsiTheme="minorHAnsi" w:cstheme="minorHAnsi"/>
          <w:i/>
          <w:color w:val="auto"/>
        </w:rPr>
      </w:pPr>
    </w:p>
    <w:p w14:paraId="4FC2D61B" w14:textId="6AB1064C" w:rsidR="004720C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w:t>
      </w:r>
      <w:r w:rsidR="004C36FF">
        <w:rPr>
          <w:rFonts w:asciiTheme="minorHAnsi" w:hAnsiTheme="minorHAnsi" w:cstheme="minorHAnsi"/>
          <w:color w:val="auto"/>
        </w:rPr>
        <w:t xml:space="preserve"> </w:t>
      </w:r>
      <w:r w:rsidRPr="003147D5">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4808AEAF" w14:textId="10224406" w:rsidR="002431B7"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Pr="002431B7" w:rsidRDefault="002431B7" w:rsidP="002431B7">
      <w:pPr>
        <w:spacing w:before="0" w:after="0"/>
        <w:jc w:val="both"/>
        <w:rPr>
          <w:rFonts w:asciiTheme="minorHAnsi" w:eastAsiaTheme="minorHAnsi" w:hAnsiTheme="minorHAnsi" w:cstheme="minorHAnsi"/>
          <w:sz w:val="24"/>
          <w:szCs w:val="24"/>
        </w:rPr>
      </w:pPr>
      <w:r w:rsidRPr="002431B7">
        <w:rPr>
          <w:rFonts w:asciiTheme="minorHAnsi" w:eastAsiaTheme="minorHAnsi" w:hAnsiTheme="minorHAnsi" w:cstheme="minorHAnsi"/>
          <w:i/>
          <w:iCs/>
          <w:sz w:val="24"/>
          <w:szCs w:val="24"/>
        </w:rPr>
        <w:t>Auditul de siguranță rutieră</w:t>
      </w:r>
      <w:r w:rsidRPr="002431B7">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4BF3B718"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Pr>
          <w:rFonts w:asciiTheme="minorHAnsi" w:hAnsiTheme="minorHAnsi" w:cstheme="minorHAnsi"/>
          <w:color w:val="auto"/>
        </w:rPr>
        <w:t xml:space="preserve"> si este </w:t>
      </w:r>
      <w:r w:rsidR="004635B5">
        <w:rPr>
          <w:rFonts w:asciiTheme="minorHAnsi" w:hAnsiTheme="minorHAnsi" w:cstheme="minorHAnsi"/>
          <w:color w:val="auto"/>
        </w:rPr>
        <w:t>insotit de anexe si documente specificate in Ghidul Solicitantului</w:t>
      </w:r>
      <w:r w:rsidR="008F0579">
        <w:rPr>
          <w:rFonts w:asciiTheme="minorHAnsi" w:hAnsiTheme="minorHAnsi" w:cstheme="minorHAnsi"/>
          <w:color w:val="auto"/>
        </w:rPr>
        <w:t xml:space="preserve"> </w:t>
      </w:r>
      <w:r w:rsidR="004635B5">
        <w:rPr>
          <w:rFonts w:asciiTheme="minorHAnsi" w:hAnsiTheme="minorHAnsi" w:cstheme="minorHAnsi"/>
          <w:color w:val="auto"/>
        </w:rPr>
        <w:t>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Default="002D57BF" w:rsidP="008E68AA">
      <w:pPr>
        <w:pStyle w:val="ListParagraph"/>
        <w:spacing w:before="0" w:after="0"/>
        <w:ind w:left="0"/>
        <w:jc w:val="both"/>
        <w:rPr>
          <w:rFonts w:asciiTheme="minorHAnsi" w:hAnsiTheme="minorHAnsi" w:cstheme="minorHAnsi"/>
          <w:i/>
          <w:sz w:val="24"/>
          <w:szCs w:val="24"/>
        </w:rPr>
      </w:pPr>
    </w:p>
    <w:p w14:paraId="7B1394E7" w14:textId="2AB32ABC"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 xml:space="preserve">Declarație unică </w:t>
      </w:r>
      <w:r w:rsidR="00AC43E2" w:rsidRPr="00AC43E2">
        <w:rPr>
          <w:rFonts w:asciiTheme="minorHAnsi" w:hAnsiTheme="minorHAnsi" w:cstheme="minorHAnsi"/>
          <w:i/>
          <w:sz w:val="24"/>
          <w:szCs w:val="24"/>
        </w:rPr>
        <w:t>a</w:t>
      </w:r>
      <w:r w:rsidR="00FE58B0">
        <w:rPr>
          <w:rFonts w:asciiTheme="minorHAnsi" w:hAnsiTheme="minorHAnsi" w:cstheme="minorHAnsi"/>
          <w:i/>
          <w:sz w:val="24"/>
          <w:szCs w:val="24"/>
        </w:rPr>
        <w:t xml:space="preserve"> </w:t>
      </w:r>
      <w:r w:rsidR="00AC43E2" w:rsidRPr="00AC43E2">
        <w:rPr>
          <w:rFonts w:asciiTheme="minorHAnsi" w:hAnsiTheme="minorHAnsi" w:cstheme="minorHAnsi"/>
          <w:i/>
          <w:sz w:val="24"/>
          <w:szCs w:val="24"/>
        </w:rPr>
        <w:t xml:space="preserve">solicitantului/partenerului/liderului de parteneriat </w:t>
      </w:r>
      <w:r w:rsidRPr="003147D5">
        <w:rPr>
          <w:rFonts w:asciiTheme="minorHAnsi" w:hAnsiTheme="minorHAnsi" w:cstheme="minorHAnsi"/>
          <w:sz w:val="24"/>
          <w:szCs w:val="24"/>
        </w:rPr>
        <w:t xml:space="preserve">– declarație pe propria răspundere a </w:t>
      </w:r>
      <w:r w:rsidR="00BE0844" w:rsidRPr="00BE0844">
        <w:rPr>
          <w:rFonts w:asciiTheme="minorHAnsi" w:hAnsiTheme="minorHAnsi" w:cstheme="minorHAnsi"/>
          <w:sz w:val="24"/>
          <w:szCs w:val="24"/>
        </w:rPr>
        <w:t xml:space="preserve">reprezentantului </w:t>
      </w:r>
      <w:r w:rsidRPr="003147D5">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Pr>
          <w:rFonts w:asciiTheme="minorHAnsi" w:hAnsiTheme="minorHAnsi" w:cstheme="minorHAnsi"/>
          <w:sz w:val="24"/>
          <w:szCs w:val="24"/>
        </w:rPr>
        <w:t xml:space="preserve">este </w:t>
      </w:r>
      <w:r w:rsidRPr="003147D5">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9E3284" w:rsidRDefault="009E3284" w:rsidP="009E3284">
      <w:p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i/>
          <w:iCs/>
          <w:sz w:val="24"/>
          <w:szCs w:val="24"/>
        </w:rPr>
        <w:t>Drumuri de interes judeţean:</w:t>
      </w:r>
      <w:r w:rsidRPr="009E3284">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9E3284" w:rsidRDefault="009E3284" w:rsidP="00F276E9">
      <w:pPr>
        <w:numPr>
          <w:ilvl w:val="0"/>
          <w:numId w:val="32"/>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9E3284" w:rsidRDefault="009E3284" w:rsidP="00F276E9">
      <w:pPr>
        <w:numPr>
          <w:ilvl w:val="0"/>
          <w:numId w:val="32"/>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oraşe şi municipii;</w:t>
      </w:r>
    </w:p>
    <w:p w14:paraId="0B78E095" w14:textId="77777777" w:rsidR="009E3284" w:rsidRPr="009E3284" w:rsidRDefault="009E3284" w:rsidP="00F276E9">
      <w:pPr>
        <w:numPr>
          <w:ilvl w:val="0"/>
          <w:numId w:val="32"/>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reşedinţe de comună.</w:t>
      </w:r>
    </w:p>
    <w:p w14:paraId="044BD2C4" w14:textId="23293704" w:rsidR="009E3284"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35522" w:rsidRDefault="00E35522" w:rsidP="00E35522">
      <w:pPr>
        <w:autoSpaceDE w:val="0"/>
        <w:autoSpaceDN w:val="0"/>
        <w:adjustRightInd w:val="0"/>
        <w:spacing w:before="0" w:after="0"/>
        <w:jc w:val="both"/>
        <w:rPr>
          <w:rFonts w:ascii="Calibri" w:hAnsi="Calibri"/>
          <w:sz w:val="24"/>
          <w:szCs w:val="24"/>
        </w:rPr>
      </w:pPr>
      <w:r w:rsidRPr="00E35522">
        <w:rPr>
          <w:rFonts w:ascii="Calibri" w:hAnsi="Calibri"/>
          <w:i/>
          <w:sz w:val="24"/>
          <w:szCs w:val="24"/>
        </w:rPr>
        <w:lastRenderedPageBreak/>
        <w:t>Ghidul Solicitantului</w:t>
      </w:r>
      <w:r w:rsidRPr="00E35522">
        <w:rPr>
          <w:rFonts w:ascii="Calibri" w:hAnsi="Calibri"/>
          <w:sz w:val="24"/>
          <w:szCs w:val="24"/>
        </w:rPr>
        <w:t xml:space="preserve"> - documentul asimilat celui prevăzut la art. 73 alin. (3) din Regulamentul (UE) 2021/1060</w:t>
      </w:r>
      <w:bookmarkStart w:id="28" w:name="_Hlk124346714"/>
      <w:r w:rsidRPr="00E35522">
        <w:rPr>
          <w:rFonts w:ascii="Calibri" w:hAnsi="Calibri"/>
          <w:sz w:val="24"/>
          <w:szCs w:val="24"/>
        </w:rPr>
        <w:t xml:space="preserve">, cu modificările și completările ulterioare, </w:t>
      </w:r>
      <w:bookmarkEnd w:id="28"/>
      <w:r w:rsidRPr="00E35522">
        <w:rPr>
          <w:rFonts w:ascii="Calibri" w:hAnsi="Calibri"/>
          <w:sz w:val="24"/>
          <w:szCs w:val="24"/>
        </w:rPr>
        <w:t>emis de autoritatea de management care stabilește condițiile acordării sprijinului financiar în cadrul unui apel de proiecte;</w:t>
      </w:r>
    </w:p>
    <w:p w14:paraId="159C2849" w14:textId="77777777" w:rsidR="009E3284"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w:t>
      </w:r>
      <w:r w:rsidR="00D106BE" w:rsidRPr="00D106BE">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450AC8" w:rsidRDefault="00450AC8" w:rsidP="00450AC8">
      <w:pPr>
        <w:spacing w:before="0" w:after="0"/>
        <w:jc w:val="both"/>
        <w:rPr>
          <w:rFonts w:asciiTheme="minorHAnsi" w:eastAsiaTheme="minorHAnsi" w:hAnsiTheme="minorHAnsi" w:cstheme="minorHAnsi"/>
          <w:sz w:val="24"/>
          <w:szCs w:val="24"/>
        </w:rPr>
      </w:pPr>
      <w:r w:rsidRPr="00450AC8">
        <w:rPr>
          <w:rFonts w:asciiTheme="minorHAnsi" w:eastAsiaTheme="minorHAnsi" w:hAnsiTheme="minorHAnsi" w:cstheme="minorHAnsi"/>
          <w:i/>
          <w:iCs/>
          <w:sz w:val="24"/>
          <w:szCs w:val="24"/>
        </w:rPr>
        <w:t>Infrastructură rutieră</w:t>
      </w:r>
      <w:r w:rsidRPr="00450AC8">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1F50FA" w:rsidRDefault="001F50FA" w:rsidP="001F50FA">
      <w:pPr>
        <w:spacing w:before="0" w:after="0"/>
        <w:jc w:val="both"/>
        <w:rPr>
          <w:rFonts w:asciiTheme="minorHAnsi" w:eastAsiaTheme="minorHAnsi" w:hAnsiTheme="minorHAnsi" w:cstheme="minorHAnsi"/>
          <w:sz w:val="24"/>
          <w:szCs w:val="24"/>
        </w:rPr>
      </w:pPr>
      <w:r w:rsidRPr="001F50FA">
        <w:rPr>
          <w:rFonts w:asciiTheme="minorHAnsi" w:eastAsiaTheme="minorHAnsi" w:hAnsiTheme="minorHAnsi" w:cstheme="minorHAnsi"/>
          <w:i/>
          <w:iCs/>
          <w:sz w:val="24"/>
          <w:szCs w:val="24"/>
        </w:rPr>
        <w:t>Infrastructura drumului</w:t>
      </w:r>
      <w:r w:rsidRPr="001F50FA">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2B5898" w:rsidRDefault="002B5898" w:rsidP="002B5898">
      <w:pPr>
        <w:spacing w:before="0" w:after="0"/>
        <w:jc w:val="both"/>
        <w:rPr>
          <w:rFonts w:asciiTheme="minorHAnsi" w:eastAsiaTheme="minorHAnsi" w:hAnsiTheme="minorHAnsi" w:cstheme="minorHAnsi"/>
          <w:sz w:val="24"/>
          <w:szCs w:val="24"/>
        </w:rPr>
      </w:pPr>
      <w:r w:rsidRPr="002B5898">
        <w:rPr>
          <w:rFonts w:asciiTheme="minorHAnsi" w:eastAsiaTheme="minorHAnsi" w:hAnsiTheme="minorHAnsi" w:cstheme="minorHAnsi"/>
          <w:i/>
          <w:iCs/>
          <w:sz w:val="24"/>
          <w:szCs w:val="24"/>
        </w:rPr>
        <w:t>Intreținerea drumurilor</w:t>
      </w:r>
      <w:r w:rsidRPr="002B5898">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2B5898" w:rsidRDefault="002B5898" w:rsidP="002B5898">
      <w:pPr>
        <w:spacing w:before="0" w:after="0"/>
        <w:jc w:val="both"/>
        <w:rPr>
          <w:rFonts w:asciiTheme="minorHAnsi" w:eastAsiaTheme="minorHAnsi" w:hAnsiTheme="minorHAnsi" w:cstheme="minorHAnsi"/>
          <w:sz w:val="24"/>
          <w:szCs w:val="24"/>
        </w:rPr>
      </w:pPr>
      <w:r w:rsidRPr="002B5898">
        <w:rPr>
          <w:rFonts w:asciiTheme="minorHAnsi" w:eastAsiaTheme="minorHAnsi" w:hAnsiTheme="minorHAnsi" w:cstheme="minorHAnsi"/>
          <w:i/>
          <w:iCs/>
          <w:sz w:val="24"/>
          <w:szCs w:val="24"/>
        </w:rPr>
        <w:t xml:space="preserve">Lucrare de artă: </w:t>
      </w:r>
      <w:r w:rsidRPr="002B5898">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0370E90C" w14:textId="79EAC5D9" w:rsidR="002D57BF"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7"/>
          <w:rFonts w:asciiTheme="minorHAnsi" w:hAnsiTheme="minorHAnsi" w:cstheme="minorHAnsi"/>
          <w:bCs/>
          <w:i/>
          <w:iCs/>
          <w:sz w:val="24"/>
          <w:szCs w:val="24"/>
          <w:lang w:eastAsia="ro-RO"/>
        </w:rPr>
        <w:t xml:space="preserve">MySMIS </w:t>
      </w:r>
      <w:r w:rsidRPr="003147D5">
        <w:rPr>
          <w:rStyle w:val="FontStyle37"/>
          <w:rFonts w:asciiTheme="minorHAnsi" w:hAnsiTheme="minorHAnsi" w:cstheme="minorHAnsi"/>
          <w:bCs/>
          <w:sz w:val="24"/>
          <w:szCs w:val="24"/>
          <w:lang w:eastAsia="ro-RO"/>
        </w:rPr>
        <w:t>-</w:t>
      </w:r>
      <w:r w:rsidRPr="003147D5">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3EB51882" w14:textId="447A04AC"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2FE6AD40" w14:textId="77777777" w:rsidR="00874807" w:rsidRPr="00874807" w:rsidRDefault="00874807" w:rsidP="00874807">
      <w:pPr>
        <w:spacing w:before="0" w:after="0"/>
        <w:jc w:val="both"/>
        <w:rPr>
          <w:rFonts w:asciiTheme="minorHAnsi" w:eastAsiaTheme="minorHAnsi" w:hAnsiTheme="minorHAnsi" w:cstheme="minorHAnsi"/>
          <w:sz w:val="24"/>
          <w:szCs w:val="24"/>
        </w:rPr>
      </w:pPr>
      <w:r w:rsidRPr="00874807">
        <w:rPr>
          <w:rFonts w:asciiTheme="minorHAnsi" w:eastAsiaTheme="minorHAnsi" w:hAnsiTheme="minorHAnsi" w:cstheme="minorHAnsi"/>
          <w:i/>
          <w:iCs/>
          <w:sz w:val="24"/>
          <w:szCs w:val="24"/>
        </w:rPr>
        <w:t>Modernizarea drumurilor:</w:t>
      </w:r>
      <w:r w:rsidRPr="00874807">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18122556" w14:textId="0B2F0879"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2664AE39" w14:textId="7F7C973F"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D21A5D" w:rsidRDefault="00D21A5D" w:rsidP="00D21A5D">
      <w:pPr>
        <w:spacing w:before="0" w:after="0"/>
        <w:jc w:val="both"/>
        <w:rPr>
          <w:rFonts w:asciiTheme="minorHAnsi" w:eastAsiaTheme="minorHAnsi" w:hAnsiTheme="minorHAnsi" w:cstheme="minorHAnsi"/>
          <w:sz w:val="24"/>
          <w:szCs w:val="24"/>
        </w:rPr>
      </w:pPr>
      <w:r w:rsidRPr="00D21A5D">
        <w:rPr>
          <w:rFonts w:asciiTheme="minorHAnsi" w:eastAsiaTheme="minorHAnsi" w:hAnsiTheme="minorHAnsi" w:cstheme="minorHAnsi"/>
          <w:i/>
          <w:iCs/>
          <w:sz w:val="24"/>
          <w:szCs w:val="24"/>
        </w:rPr>
        <w:t>Nod urban</w:t>
      </w:r>
      <w:r w:rsidRPr="00D21A5D">
        <w:rPr>
          <w:rFonts w:asciiTheme="minorHAnsi" w:eastAsiaTheme="minorHAnsi" w:hAnsiTheme="minorHAnsi" w:cstheme="minorHAnsi"/>
          <w:sz w:val="24"/>
          <w:szCs w:val="24"/>
        </w:rPr>
        <w:t xml:space="preserve">: înseamnă o zonă urbană în care infrastructura de transport a rețelei transeuropene de transport, cum ar fi porturile, inclusiv terminalele de pasageri, aeroporturile, gările, </w:t>
      </w:r>
      <w:r w:rsidRPr="00D21A5D">
        <w:rPr>
          <w:rFonts w:asciiTheme="minorHAnsi" w:eastAsiaTheme="minorHAnsi" w:hAnsiTheme="minorHAnsi" w:cstheme="minorHAnsi"/>
          <w:sz w:val="24"/>
          <w:szCs w:val="24"/>
        </w:rPr>
        <w:lastRenderedPageBreak/>
        <w:t>platformele logistice și terminalele de marfă situate în și în jurul unei zone urbane, este conectată cu alte părți a acelei infrastructuri și cu infrastructura pentru trafic regional și local.</w:t>
      </w:r>
    </w:p>
    <w:p w14:paraId="69C34438" w14:textId="0115885B"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i/>
          <w:iCs/>
          <w:sz w:val="24"/>
          <w:szCs w:val="24"/>
        </w:rPr>
        <w:t>Nod rutier:</w:t>
      </w:r>
      <w:r w:rsidRPr="00AF7F01">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i/>
          <w:iCs/>
          <w:sz w:val="24"/>
          <w:szCs w:val="24"/>
        </w:rPr>
        <w:t>Pasaj superior</w:t>
      </w:r>
      <w:r w:rsidRPr="00AF7F01">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465C6D" w:rsidRDefault="00465C6D" w:rsidP="00465C6D">
      <w:pPr>
        <w:spacing w:before="0" w:after="0"/>
        <w:jc w:val="both"/>
        <w:rPr>
          <w:rFonts w:asciiTheme="minorHAnsi" w:eastAsiaTheme="minorHAnsi" w:hAnsiTheme="minorHAnsi" w:cstheme="minorHAnsi"/>
          <w:sz w:val="24"/>
          <w:szCs w:val="24"/>
        </w:rPr>
      </w:pPr>
      <w:r w:rsidRPr="00465C6D">
        <w:rPr>
          <w:rFonts w:asciiTheme="minorHAnsi" w:eastAsiaTheme="minorHAnsi" w:hAnsiTheme="minorHAnsi" w:cstheme="minorHAnsi"/>
          <w:i/>
          <w:iCs/>
          <w:sz w:val="24"/>
          <w:szCs w:val="24"/>
        </w:rPr>
        <w:t>Pasarelă</w:t>
      </w:r>
      <w:r w:rsidRPr="00465C6D">
        <w:rPr>
          <w:rFonts w:asciiTheme="minorHAnsi" w:eastAsiaTheme="minorHAnsi" w:hAnsiTheme="minorHAnsi" w:cstheme="minorHAnsi"/>
          <w:sz w:val="24"/>
          <w:szCs w:val="24"/>
        </w:rPr>
        <w:t>:  pasaj superior, îngust</w:t>
      </w:r>
      <w:r>
        <w:rPr>
          <w:rFonts w:asciiTheme="minorHAnsi" w:eastAsiaTheme="minorHAnsi" w:hAnsiTheme="minorHAnsi" w:cstheme="minorHAnsi"/>
          <w:sz w:val="24"/>
          <w:szCs w:val="24"/>
        </w:rPr>
        <w:t>,</w:t>
      </w:r>
      <w:r w:rsidRPr="00465C6D">
        <w:rPr>
          <w:rFonts w:asciiTheme="minorHAnsi" w:eastAsiaTheme="minorHAnsi" w:hAnsiTheme="minorHAnsi" w:cstheme="minorHAnsi"/>
          <w:sz w:val="24"/>
          <w:szCs w:val="24"/>
        </w:rPr>
        <w:t xml:space="preserve"> rezervat pietonilor. </w:t>
      </w:r>
    </w:p>
    <w:p w14:paraId="22C8161E" w14:textId="77777777" w:rsidR="00465C6D"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Default="0080572A" w:rsidP="0080572A">
      <w:pPr>
        <w:widowControl w:val="0"/>
        <w:pBdr>
          <w:top w:val="nil"/>
          <w:left w:val="nil"/>
          <w:bottom w:val="nil"/>
          <w:right w:val="nil"/>
          <w:between w:val="nil"/>
        </w:pBdr>
        <w:spacing w:before="0" w:after="0"/>
        <w:jc w:val="both"/>
        <w:rPr>
          <w:rFonts w:ascii="Calibri" w:hAnsi="Calibri"/>
          <w:sz w:val="24"/>
          <w:szCs w:val="24"/>
        </w:rPr>
      </w:pPr>
      <w:r w:rsidRPr="0080572A">
        <w:rPr>
          <w:rFonts w:ascii="Calibri" w:hAnsi="Calibri"/>
          <w:bCs/>
          <w:i/>
          <w:iCs/>
          <w:sz w:val="24"/>
          <w:szCs w:val="24"/>
        </w:rPr>
        <w:t>Perioada de durabilitate</w:t>
      </w:r>
      <w:r w:rsidRPr="0080572A">
        <w:rPr>
          <w:rFonts w:ascii="Calibri" w:hAnsi="Calibri"/>
          <w:bCs/>
          <w:sz w:val="24"/>
          <w:szCs w:val="24"/>
        </w:rPr>
        <w:t xml:space="preserve"> - </w:t>
      </w:r>
      <w:r w:rsidRPr="0080572A">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77777777" w:rsidR="004341C9" w:rsidRPr="004341C9" w:rsidRDefault="004341C9" w:rsidP="004341C9">
      <w:pPr>
        <w:spacing w:before="0" w:after="0"/>
        <w:jc w:val="both"/>
        <w:rPr>
          <w:rFonts w:asciiTheme="minorHAnsi" w:eastAsiaTheme="minorHAnsi" w:hAnsiTheme="minorHAnsi" w:cstheme="minorHAnsi"/>
          <w:sz w:val="24"/>
          <w:szCs w:val="24"/>
        </w:rPr>
      </w:pPr>
      <w:r w:rsidRPr="004341C9">
        <w:rPr>
          <w:rFonts w:asciiTheme="minorHAnsi" w:eastAsiaTheme="minorHAnsi" w:hAnsiTheme="minorHAnsi" w:cstheme="minorHAnsi"/>
          <w:i/>
          <w:iCs/>
          <w:sz w:val="24"/>
          <w:szCs w:val="24"/>
        </w:rPr>
        <w:t xml:space="preserve">Pistă pentru ciclişti: </w:t>
      </w:r>
      <w:r w:rsidRPr="004341C9">
        <w:rPr>
          <w:rFonts w:asciiTheme="minorHAnsi" w:eastAsiaTheme="minorHAnsi" w:hAnsiTheme="minorHAnsi" w:cstheme="minorHAnsi"/>
          <w:sz w:val="24"/>
          <w:szCs w:val="24"/>
        </w:rPr>
        <w:t xml:space="preserve"> fâşie de teren amenajată, destinată circulaţiei cu bicicleta.</w:t>
      </w:r>
    </w:p>
    <w:p w14:paraId="4B14CDA9"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A77B5E" w:rsidRDefault="004720C5" w:rsidP="008E68AA">
      <w:pPr>
        <w:pStyle w:val="ListParagraph"/>
        <w:spacing w:before="0" w:after="0"/>
        <w:ind w:left="0"/>
        <w:jc w:val="both"/>
        <w:rPr>
          <w:rFonts w:asciiTheme="minorHAnsi" w:hAnsiTheme="minorHAnsi" w:cstheme="minorHAnsi"/>
          <w:sz w:val="24"/>
          <w:szCs w:val="24"/>
          <w:lang w:val="fr-FR"/>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w:t>
      </w:r>
      <w:r w:rsidR="00A77B5E" w:rsidRPr="00A77B5E">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Pr>
          <w:rFonts w:asciiTheme="minorHAnsi" w:hAnsiTheme="minorHAnsi" w:cstheme="minorHAnsi"/>
          <w:sz w:val="24"/>
          <w:szCs w:val="24"/>
        </w:rPr>
        <w:t>;</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Pr>
          <w:rFonts w:asciiTheme="minorHAnsi" w:eastAsia="SimSun" w:hAnsiTheme="minorHAnsi" w:cstheme="minorHAnsi"/>
          <w:color w:val="000000" w:themeColor="text1"/>
          <w:sz w:val="24"/>
          <w:szCs w:val="24"/>
        </w:rPr>
        <w:t>;</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5AECCFF3"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w:t>
      </w:r>
      <w:r w:rsidRPr="003147D5">
        <w:rPr>
          <w:rFonts w:asciiTheme="minorHAnsi" w:hAnsiTheme="minorHAnsi" w:cstheme="minorHAnsi"/>
          <w:sz w:val="24"/>
          <w:szCs w:val="24"/>
        </w:rPr>
        <w:lastRenderedPageBreak/>
        <w:t>contractare sau pentru care se încheie un contract de finanțare/se emite decizie de finanțare, după caz;</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BF3C11" w:rsidRDefault="00BF3C11" w:rsidP="00BF3C11">
      <w:pPr>
        <w:spacing w:before="0" w:after="0"/>
        <w:jc w:val="both"/>
        <w:rPr>
          <w:rFonts w:asciiTheme="minorHAnsi" w:eastAsiaTheme="minorHAnsi" w:hAnsiTheme="minorHAnsi" w:cstheme="minorHAnsi"/>
          <w:sz w:val="24"/>
          <w:szCs w:val="24"/>
        </w:rPr>
      </w:pPr>
      <w:r w:rsidRPr="00BF3C11">
        <w:rPr>
          <w:rFonts w:asciiTheme="minorHAnsi" w:eastAsiaTheme="minorHAnsi" w:hAnsiTheme="minorHAnsi" w:cstheme="minorHAnsi"/>
          <w:i/>
          <w:iCs/>
          <w:sz w:val="24"/>
          <w:szCs w:val="24"/>
        </w:rPr>
        <w:t>Rețeaua TEN-T</w:t>
      </w:r>
      <w:r w:rsidRPr="00BF3C11">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BF3C11" w:rsidRDefault="00BF3C11" w:rsidP="00BF3C11">
      <w:pPr>
        <w:spacing w:before="0" w:after="0"/>
        <w:ind w:left="708"/>
        <w:jc w:val="both"/>
        <w:rPr>
          <w:rFonts w:asciiTheme="minorHAnsi" w:eastAsiaTheme="minorHAnsi" w:hAnsiTheme="minorHAnsi" w:cstheme="minorHAnsi"/>
          <w:sz w:val="24"/>
          <w:szCs w:val="24"/>
        </w:rPr>
      </w:pPr>
      <w:r w:rsidRPr="00BF3C11">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7777777" w:rsidR="00BF3C11" w:rsidRPr="00BF3C11" w:rsidRDefault="00BF3C11" w:rsidP="00BF3C11">
      <w:pPr>
        <w:spacing w:before="0" w:after="0"/>
        <w:ind w:left="708"/>
        <w:jc w:val="both"/>
        <w:rPr>
          <w:rFonts w:asciiTheme="minorHAnsi" w:eastAsiaTheme="minorHAnsi" w:hAnsiTheme="minorHAnsi" w:cstheme="minorHAnsi"/>
          <w:sz w:val="24"/>
          <w:szCs w:val="24"/>
        </w:rPr>
      </w:pPr>
      <w:r w:rsidRPr="00BF3C11">
        <w:rPr>
          <w:rFonts w:asciiTheme="minorHAnsi" w:eastAsiaTheme="minorHAnsi" w:hAnsiTheme="minorHAnsi" w:cstheme="minorHAnsi"/>
          <w:sz w:val="24"/>
          <w:szCs w:val="24"/>
        </w:rPr>
        <w:t>- Rețeaua extinsă: acoperă toate regiunile europene și urmează să fie finalizată până în 2050.</w:t>
      </w:r>
    </w:p>
    <w:p w14:paraId="683EC563" w14:textId="3B55340E" w:rsidR="006C63DE"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Default="00266F11" w:rsidP="00266F11">
      <w:pPr>
        <w:spacing w:before="0" w:after="0"/>
        <w:jc w:val="both"/>
        <w:rPr>
          <w:rFonts w:asciiTheme="minorHAnsi" w:eastAsiaTheme="minorHAnsi" w:hAnsiTheme="minorHAnsi" w:cstheme="minorHAnsi"/>
          <w:sz w:val="24"/>
          <w:szCs w:val="24"/>
        </w:rPr>
      </w:pPr>
      <w:r w:rsidRPr="00266F11">
        <w:rPr>
          <w:rFonts w:asciiTheme="minorHAnsi" w:eastAsiaTheme="minorHAnsi" w:hAnsiTheme="minorHAnsi" w:cstheme="minorHAnsi"/>
          <w:i/>
          <w:iCs/>
          <w:sz w:val="24"/>
          <w:szCs w:val="24"/>
        </w:rPr>
        <w:t xml:space="preserve">Reabilitarea drumurilor: </w:t>
      </w:r>
      <w:r w:rsidRPr="00266F11">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Pr>
          <w:rFonts w:asciiTheme="minorHAnsi" w:eastAsiaTheme="minorHAnsi" w:hAnsiTheme="minorHAnsi" w:cstheme="minorHAnsi"/>
          <w:sz w:val="24"/>
          <w:szCs w:val="24"/>
        </w:rPr>
        <w:t>i</w:t>
      </w:r>
      <w:r w:rsidRPr="00266F11">
        <w:rPr>
          <w:rFonts w:asciiTheme="minorHAnsi" w:eastAsiaTheme="minorHAnsi" w:hAnsiTheme="minorHAnsi" w:cstheme="minorHAnsi"/>
          <w:sz w:val="24"/>
          <w:szCs w:val="24"/>
        </w:rPr>
        <w:t>.</w:t>
      </w:r>
    </w:p>
    <w:p w14:paraId="79B54F1E" w14:textId="3BA93433" w:rsidR="00BD1A16" w:rsidRDefault="00BD1A16" w:rsidP="00266F11">
      <w:pPr>
        <w:spacing w:before="0" w:after="0"/>
        <w:jc w:val="both"/>
        <w:rPr>
          <w:rFonts w:asciiTheme="minorHAnsi" w:eastAsiaTheme="minorHAnsi" w:hAnsiTheme="minorHAnsi" w:cstheme="minorHAnsi"/>
          <w:sz w:val="24"/>
          <w:szCs w:val="24"/>
        </w:rPr>
      </w:pPr>
    </w:p>
    <w:p w14:paraId="734697D2" w14:textId="77777777" w:rsidR="00BD1A16" w:rsidRPr="00BD1A16" w:rsidRDefault="00BD1A16" w:rsidP="00BD1A16">
      <w:pPr>
        <w:spacing w:before="0" w:after="0"/>
        <w:jc w:val="both"/>
        <w:rPr>
          <w:rFonts w:asciiTheme="minorHAnsi" w:eastAsiaTheme="minorHAnsi" w:hAnsiTheme="minorHAnsi" w:cstheme="minorHAnsi"/>
          <w:sz w:val="24"/>
          <w:szCs w:val="24"/>
        </w:rPr>
      </w:pPr>
      <w:r w:rsidRPr="00BD1A16">
        <w:rPr>
          <w:rFonts w:asciiTheme="minorHAnsi" w:eastAsiaTheme="minorHAnsi" w:hAnsiTheme="minorHAnsi" w:cstheme="minorHAnsi"/>
          <w:i/>
          <w:iCs/>
          <w:sz w:val="24"/>
          <w:szCs w:val="24"/>
        </w:rPr>
        <w:t xml:space="preserve">Revizia drumurilor: </w:t>
      </w:r>
      <w:r w:rsidRPr="00BD1A16">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65445D92" w14:textId="1FB80BD7" w:rsidR="00BD1A16"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481D8E" w:rsidRDefault="00481D8E" w:rsidP="00481D8E">
      <w:p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i/>
          <w:iCs/>
          <w:sz w:val="24"/>
          <w:szCs w:val="24"/>
        </w:rPr>
        <w:t xml:space="preserve">Siguranța traficului rutier: </w:t>
      </w:r>
      <w:r w:rsidRPr="00481D8E">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481D8E" w:rsidRDefault="00481D8E" w:rsidP="00F276E9">
      <w:pPr>
        <w:numPr>
          <w:ilvl w:val="0"/>
          <w:numId w:val="33"/>
        </w:num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sz w:val="24"/>
          <w:szCs w:val="24"/>
        </w:rPr>
        <w:t>utilizatorii de drum;</w:t>
      </w:r>
    </w:p>
    <w:p w14:paraId="01925914" w14:textId="77777777" w:rsidR="00C20808" w:rsidRDefault="00481D8E" w:rsidP="00F276E9">
      <w:pPr>
        <w:numPr>
          <w:ilvl w:val="0"/>
          <w:numId w:val="33"/>
        </w:num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sz w:val="24"/>
          <w:szCs w:val="24"/>
        </w:rPr>
        <w:t>mediul de circulație;</w:t>
      </w:r>
    </w:p>
    <w:p w14:paraId="72AAFBBD" w14:textId="11E4620D" w:rsidR="00E14D7E" w:rsidRPr="00266F11" w:rsidRDefault="00481D8E" w:rsidP="00F276E9">
      <w:pPr>
        <w:numPr>
          <w:ilvl w:val="0"/>
          <w:numId w:val="33"/>
        </w:numPr>
        <w:spacing w:before="0" w:after="0"/>
        <w:jc w:val="both"/>
        <w:rPr>
          <w:rFonts w:asciiTheme="minorHAnsi" w:eastAsiaTheme="minorHAnsi" w:hAnsiTheme="minorHAnsi" w:cstheme="minorHAnsi"/>
          <w:sz w:val="24"/>
          <w:szCs w:val="24"/>
        </w:rPr>
      </w:pPr>
      <w:r w:rsidRPr="00C20808">
        <w:rPr>
          <w:rFonts w:asciiTheme="minorHAnsi" w:eastAsiaTheme="minorHAnsi" w:hAnsiTheme="minorHAnsi" w:cstheme="minorHAnsi"/>
          <w:sz w:val="24"/>
          <w:szCs w:val="24"/>
        </w:rPr>
        <w:t>starea vehiculelor pe drum.</w:t>
      </w:r>
    </w:p>
    <w:p w14:paraId="0E10B90F" w14:textId="77777777" w:rsidR="00FB6351" w:rsidRPr="003147D5" w:rsidRDefault="00FB6351" w:rsidP="008E68AA">
      <w:pPr>
        <w:pStyle w:val="ListParagraph"/>
        <w:spacing w:before="0" w:after="0"/>
        <w:ind w:left="0"/>
        <w:jc w:val="both"/>
        <w:rPr>
          <w:rFonts w:asciiTheme="minorHAnsi" w:hAnsiTheme="minorHAnsi" w:cstheme="minorHAnsi"/>
          <w:i/>
          <w:sz w:val="24"/>
          <w:szCs w:val="24"/>
        </w:rPr>
      </w:pPr>
    </w:p>
    <w:p w14:paraId="7873C0DA" w14:textId="29C43D04"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w:t>
      </w:r>
      <w:r w:rsidR="0073621C">
        <w:rPr>
          <w:rFonts w:asciiTheme="minorHAnsi" w:hAnsiTheme="minorHAnsi" w:cstheme="minorHAnsi"/>
          <w:sz w:val="24"/>
          <w:szCs w:val="24"/>
        </w:rPr>
        <w:t>T</w:t>
      </w:r>
      <w:r w:rsidRPr="003147D5">
        <w:rPr>
          <w:rFonts w:asciiTheme="minorHAnsi" w:hAnsiTheme="minorHAnsi" w:cstheme="minorHAnsi"/>
          <w:sz w:val="24"/>
          <w:szCs w:val="24"/>
        </w:rPr>
        <w:t xml:space="preserve">ranziție </w:t>
      </w:r>
      <w:r w:rsidR="0073621C">
        <w:rPr>
          <w:rFonts w:asciiTheme="minorHAnsi" w:hAnsiTheme="minorHAnsi" w:cstheme="minorHAnsi"/>
          <w:sz w:val="24"/>
          <w:szCs w:val="24"/>
        </w:rPr>
        <w:t>J</w:t>
      </w:r>
      <w:r w:rsidRPr="003147D5">
        <w:rPr>
          <w:rFonts w:asciiTheme="minorHAnsi" w:hAnsiTheme="minorHAnsi" w:cstheme="minorHAnsi"/>
          <w:sz w:val="24"/>
          <w:szCs w:val="24"/>
        </w:rPr>
        <w:t>ustă în perioada 2021-2027.</w:t>
      </w:r>
    </w:p>
    <w:p w14:paraId="37A6AFD5" w14:textId="77777777" w:rsidR="0004000B" w:rsidRDefault="0004000B" w:rsidP="000672A6">
      <w:pPr>
        <w:widowControl w:val="0"/>
        <w:pBdr>
          <w:top w:val="nil"/>
          <w:left w:val="nil"/>
          <w:bottom w:val="nil"/>
          <w:right w:val="nil"/>
          <w:between w:val="nil"/>
        </w:pBdr>
        <w:spacing w:before="0" w:after="0"/>
        <w:jc w:val="both"/>
        <w:rPr>
          <w:rFonts w:asciiTheme="minorHAnsi" w:hAnsiTheme="minorHAnsi" w:cstheme="minorHAnsi"/>
          <w:i/>
          <w:iCs/>
          <w:sz w:val="24"/>
          <w:szCs w:val="24"/>
          <w:lang w:eastAsia="ro-RO"/>
        </w:rPr>
      </w:pP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095F93D2" w14:textId="77777777" w:rsidR="0065259A" w:rsidRPr="0065259A" w:rsidRDefault="0065259A" w:rsidP="0065259A">
      <w:pPr>
        <w:spacing w:before="0" w:after="0"/>
        <w:jc w:val="both"/>
        <w:rPr>
          <w:rFonts w:asciiTheme="minorHAnsi" w:eastAsiaTheme="minorHAnsi" w:hAnsiTheme="minorHAnsi" w:cstheme="minorHAnsi"/>
          <w:sz w:val="24"/>
          <w:szCs w:val="24"/>
        </w:rPr>
      </w:pPr>
      <w:r w:rsidRPr="0065259A">
        <w:rPr>
          <w:rFonts w:asciiTheme="minorHAnsi" w:eastAsiaTheme="minorHAnsi" w:hAnsiTheme="minorHAnsi" w:cstheme="minorHAnsi"/>
          <w:i/>
          <w:iCs/>
          <w:sz w:val="24"/>
          <w:szCs w:val="24"/>
        </w:rPr>
        <w:lastRenderedPageBreak/>
        <w:t>Transport multimodal</w:t>
      </w:r>
      <w:r w:rsidRPr="0065259A">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Default="00D47C6E" w:rsidP="002D57BF">
      <w:pPr>
        <w:spacing w:before="0" w:after="0"/>
        <w:jc w:val="both"/>
        <w:rPr>
          <w:rFonts w:asciiTheme="minorHAnsi" w:hAnsiTheme="minorHAnsi" w:cstheme="minorHAnsi"/>
          <w:i/>
          <w:iCs/>
          <w:sz w:val="24"/>
          <w:szCs w:val="24"/>
        </w:rPr>
      </w:pPr>
    </w:p>
    <w:p w14:paraId="1956511F" w14:textId="77777777" w:rsidR="005D582D" w:rsidRPr="005D582D" w:rsidRDefault="005D582D" w:rsidP="005D582D">
      <w:pPr>
        <w:spacing w:before="0" w:after="0"/>
        <w:jc w:val="both"/>
        <w:rPr>
          <w:rFonts w:asciiTheme="minorHAnsi" w:eastAsiaTheme="minorHAnsi" w:hAnsiTheme="minorHAnsi" w:cstheme="minorHAnsi"/>
          <w:sz w:val="24"/>
          <w:szCs w:val="24"/>
        </w:rPr>
      </w:pPr>
      <w:r w:rsidRPr="005D582D">
        <w:rPr>
          <w:rFonts w:asciiTheme="minorHAnsi" w:eastAsiaTheme="minorHAnsi" w:hAnsiTheme="minorHAnsi" w:cstheme="minorHAnsi"/>
          <w:i/>
          <w:iCs/>
          <w:sz w:val="24"/>
          <w:szCs w:val="24"/>
        </w:rPr>
        <w:t xml:space="preserve">Transport durabil: </w:t>
      </w:r>
      <w:r w:rsidRPr="005D582D">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3106A9D" w14:textId="77777777" w:rsidR="00D47C6E" w:rsidRDefault="00D47C6E" w:rsidP="002D57BF">
      <w:pPr>
        <w:spacing w:before="0" w:after="0"/>
        <w:jc w:val="both"/>
        <w:rPr>
          <w:rFonts w:asciiTheme="minorHAnsi" w:hAnsiTheme="minorHAnsi" w:cstheme="minorHAnsi"/>
          <w:i/>
          <w:iCs/>
          <w:sz w:val="24"/>
          <w:szCs w:val="24"/>
        </w:rPr>
      </w:pPr>
    </w:p>
    <w:p w14:paraId="2F8B44F5" w14:textId="2E252510" w:rsidR="002D57BF"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Default="00C47393" w:rsidP="002D57BF">
      <w:pPr>
        <w:spacing w:before="0" w:after="0"/>
        <w:jc w:val="both"/>
        <w:rPr>
          <w:rFonts w:asciiTheme="minorHAnsi" w:hAnsiTheme="minorHAnsi" w:cstheme="minorHAnsi"/>
          <w:sz w:val="24"/>
          <w:szCs w:val="24"/>
        </w:rPr>
      </w:pPr>
    </w:p>
    <w:p w14:paraId="66781ED6" w14:textId="77777777" w:rsidR="00C47393" w:rsidRPr="00C47393" w:rsidRDefault="00C47393" w:rsidP="00C47393">
      <w:pPr>
        <w:spacing w:before="0" w:after="0"/>
        <w:jc w:val="both"/>
        <w:rPr>
          <w:rFonts w:asciiTheme="minorHAnsi" w:eastAsiaTheme="minorHAnsi" w:hAnsiTheme="minorHAnsi" w:cstheme="minorHAnsi"/>
          <w:sz w:val="24"/>
          <w:szCs w:val="24"/>
        </w:rPr>
      </w:pPr>
      <w:r w:rsidRPr="00C47393">
        <w:rPr>
          <w:rFonts w:asciiTheme="minorHAnsi" w:eastAsiaTheme="minorHAnsi" w:hAnsiTheme="minorHAnsi" w:cstheme="minorHAnsi"/>
          <w:i/>
          <w:iCs/>
          <w:sz w:val="24"/>
          <w:szCs w:val="24"/>
        </w:rPr>
        <w:t xml:space="preserve">Variantă: </w:t>
      </w:r>
      <w:r w:rsidRPr="00C47393">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120D3723" w14:textId="7DFA62A5" w:rsidR="00DE10B4" w:rsidRPr="00297225" w:rsidRDefault="00297225" w:rsidP="00671651">
      <w:pPr>
        <w:pStyle w:val="Heading1"/>
      </w:pPr>
      <w:bookmarkStart w:id="29" w:name="_Toc135977162"/>
      <w:r w:rsidRPr="00297225">
        <w:t>ELEMENTE DE CONTEXT</w:t>
      </w:r>
      <w:bookmarkEnd w:id="29"/>
    </w:p>
    <w:p w14:paraId="2009016C" w14:textId="647039AC" w:rsidR="00DE10B4" w:rsidRPr="003147D5" w:rsidRDefault="00DE10B4" w:rsidP="005A50E3">
      <w:pPr>
        <w:pStyle w:val="Heading2"/>
      </w:pPr>
      <w:bookmarkStart w:id="30" w:name="_Toc135977163"/>
      <w:r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2FE489F1" w14:textId="77777777" w:rsidR="00804021"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w:t>
      </w:r>
      <w:bookmarkStart w:id="31" w:name="_Hlk135317048"/>
      <w:r w:rsidR="002C1A3D" w:rsidRPr="003147D5">
        <w:rPr>
          <w:rFonts w:asciiTheme="minorHAnsi" w:hAnsiTheme="minorHAnsi" w:cstheme="minorHAnsi"/>
          <w:bCs/>
        </w:rPr>
        <w:t xml:space="preserve">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w:t>
      </w:r>
      <w:r w:rsidR="00BD75B3">
        <w:rPr>
          <w:rFonts w:asciiTheme="minorHAnsi" w:hAnsiTheme="minorHAnsi" w:cstheme="minorHAnsi"/>
          <w:bCs/>
        </w:rPr>
        <w:t xml:space="preserve">privind fondurile europene pentru perioada de programare </w:t>
      </w:r>
      <w:r w:rsidRPr="003147D5">
        <w:rPr>
          <w:rFonts w:asciiTheme="minorHAnsi" w:hAnsiTheme="minorHAnsi" w:cstheme="minorHAnsi"/>
          <w:bCs/>
        </w:rPr>
        <w:t>2021-2027</w:t>
      </w:r>
      <w:r w:rsidR="003072CE">
        <w:rPr>
          <w:rFonts w:asciiTheme="minorHAnsi" w:hAnsiTheme="minorHAnsi" w:cstheme="minorHAnsi"/>
          <w:bCs/>
        </w:rPr>
        <w:t>, intre Romania si Comisia Europeana</w:t>
      </w:r>
      <w:r w:rsidRPr="003147D5">
        <w:rPr>
          <w:rFonts w:asciiTheme="minorHAnsi" w:hAnsiTheme="minorHAnsi" w:cstheme="minorHAnsi"/>
          <w:bCs/>
        </w:rPr>
        <w:t xml:space="preserve"> </w:t>
      </w:r>
      <w:bookmarkEnd w:id="31"/>
      <w:r w:rsidRPr="003147D5">
        <w:rPr>
          <w:rFonts w:asciiTheme="minorHAnsi" w:hAnsiTheme="minorHAnsi" w:cstheme="minorHAnsi"/>
          <w:bCs/>
        </w:rPr>
        <w:t xml:space="preserve">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w:t>
      </w:r>
    </w:p>
    <w:p w14:paraId="4A0D54EE" w14:textId="77777777" w:rsidR="00804021" w:rsidRDefault="00804021" w:rsidP="008E68AA">
      <w:pPr>
        <w:pStyle w:val="Default"/>
        <w:jc w:val="both"/>
        <w:rPr>
          <w:rFonts w:asciiTheme="minorHAnsi" w:hAnsiTheme="minorHAnsi" w:cstheme="minorHAnsi"/>
          <w:bCs/>
          <w:color w:val="auto"/>
        </w:rPr>
      </w:pPr>
    </w:p>
    <w:p w14:paraId="4EC6A3D3" w14:textId="6D8CB51F"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color w:val="auto"/>
        </w:rPr>
        <w:t xml:space="preserve">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w:t>
      </w:r>
      <w:r w:rsidR="00B43ABD">
        <w:rPr>
          <w:rFonts w:asciiTheme="minorHAnsi" w:hAnsiTheme="minorHAnsi" w:cstheme="minorHAnsi"/>
          <w:bCs/>
          <w:color w:val="auto"/>
        </w:rPr>
        <w:t>E</w:t>
      </w:r>
      <w:r w:rsidR="00123E7E" w:rsidRPr="003147D5">
        <w:rPr>
          <w:rFonts w:asciiTheme="minorHAnsi" w:hAnsiTheme="minorHAnsi" w:cstheme="minorHAnsi"/>
          <w:bCs/>
          <w:color w:val="auto"/>
        </w:rPr>
        <w:t xml:space="preserve">uropean de </w:t>
      </w:r>
      <w:r w:rsidR="00B43ABD">
        <w:rPr>
          <w:rFonts w:asciiTheme="minorHAnsi" w:hAnsiTheme="minorHAnsi" w:cstheme="minorHAnsi"/>
          <w:bCs/>
          <w:color w:val="auto"/>
        </w:rPr>
        <w:t>D</w:t>
      </w:r>
      <w:r w:rsidR="00123E7E" w:rsidRPr="003147D5">
        <w:rPr>
          <w:rFonts w:asciiTheme="minorHAnsi" w:hAnsiTheme="minorHAnsi" w:cstheme="minorHAnsi"/>
          <w:bCs/>
          <w:color w:val="auto"/>
        </w:rPr>
        <w:t xml:space="preserve">ezvoltare </w:t>
      </w:r>
      <w:r w:rsidR="0032624C">
        <w:rPr>
          <w:rFonts w:asciiTheme="minorHAnsi" w:hAnsiTheme="minorHAnsi" w:cstheme="minorHAnsi"/>
          <w:bCs/>
          <w:color w:val="auto"/>
        </w:rPr>
        <w:t>R</w:t>
      </w:r>
      <w:r w:rsidR="00123E7E" w:rsidRPr="003147D5">
        <w:rPr>
          <w:rFonts w:asciiTheme="minorHAnsi" w:hAnsiTheme="minorHAnsi" w:cstheme="minorHAnsi"/>
          <w:bCs/>
          <w:color w:val="auto"/>
        </w:rPr>
        <w:t>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Default="00CA1BF6" w:rsidP="008E68AA">
      <w:pPr>
        <w:spacing w:before="0" w:after="0"/>
        <w:jc w:val="both"/>
        <w:rPr>
          <w:rFonts w:asciiTheme="minorHAnsi" w:hAnsiTheme="minorHAnsi" w:cstheme="minorHAnsi"/>
          <w:bCs/>
          <w:sz w:val="24"/>
          <w:szCs w:val="24"/>
        </w:rPr>
      </w:pPr>
    </w:p>
    <w:p w14:paraId="17F8181C" w14:textId="6B2A6200"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4AF91231" w:rsidR="00DE10B4" w:rsidRPr="00BB0388" w:rsidRDefault="00297225" w:rsidP="005A50E3">
      <w:pPr>
        <w:pStyle w:val="Heading2"/>
      </w:pPr>
      <w:bookmarkStart w:id="32" w:name="_Toc135977164"/>
      <w:r w:rsidRPr="00BB0388">
        <w:lastRenderedPageBreak/>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32"/>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715DF9EB" w14:textId="77777777" w:rsidR="00122FB7" w:rsidRPr="00122FB7" w:rsidRDefault="00174D77" w:rsidP="00122FB7">
      <w:pPr>
        <w:spacing w:before="0" w:after="0"/>
        <w:jc w:val="both"/>
        <w:rPr>
          <w:rFonts w:ascii="Calibri" w:hAnsi="Calibri"/>
          <w:sz w:val="24"/>
          <w:szCs w:val="24"/>
        </w:rPr>
      </w:pPr>
      <w:r w:rsidRPr="003147D5">
        <w:rPr>
          <w:rFonts w:asciiTheme="minorHAnsi" w:hAnsiTheme="minorHAnsi" w:cstheme="minorHAnsi"/>
          <w:b/>
          <w:sz w:val="24"/>
          <w:szCs w:val="24"/>
        </w:rPr>
        <w:t xml:space="preserve">Obiectiv de politică </w:t>
      </w:r>
      <w:r w:rsidR="00122FB7" w:rsidRPr="00122FB7">
        <w:rPr>
          <w:rFonts w:ascii="Calibri" w:hAnsi="Calibri"/>
          <w:b/>
          <w:bCs/>
          <w:sz w:val="24"/>
          <w:szCs w:val="24"/>
        </w:rPr>
        <w:t>3</w:t>
      </w:r>
      <w:r w:rsidR="00122FB7" w:rsidRPr="00122FB7">
        <w:rPr>
          <w:rFonts w:ascii="Calibri" w:hAnsi="Calibri"/>
          <w:sz w:val="24"/>
          <w:szCs w:val="24"/>
        </w:rPr>
        <w:t xml:space="preserve"> - O Europă mai conectată prin creșterea mobilității</w:t>
      </w:r>
    </w:p>
    <w:p w14:paraId="57B4D8DC" w14:textId="77777777" w:rsidR="00122FB7" w:rsidRDefault="00122FB7" w:rsidP="008E68AA">
      <w:pPr>
        <w:spacing w:before="0" w:after="0"/>
        <w:jc w:val="both"/>
        <w:rPr>
          <w:rFonts w:asciiTheme="minorHAnsi" w:hAnsiTheme="minorHAnsi" w:cstheme="minorHAnsi"/>
          <w:b/>
          <w:sz w:val="24"/>
          <w:szCs w:val="24"/>
        </w:rPr>
      </w:pPr>
    </w:p>
    <w:p w14:paraId="2DB1F698" w14:textId="3F3910A9" w:rsidR="00B07052" w:rsidRDefault="00174D77" w:rsidP="008E68AA">
      <w:pPr>
        <w:spacing w:before="0" w:after="0"/>
        <w:jc w:val="both"/>
        <w:rPr>
          <w:rFonts w:ascii="Calibri" w:hAnsi="Calibri"/>
          <w:sz w:val="24"/>
          <w:szCs w:val="24"/>
        </w:rPr>
      </w:pPr>
      <w:r w:rsidRPr="003147D5">
        <w:rPr>
          <w:rFonts w:asciiTheme="minorHAnsi" w:hAnsiTheme="minorHAnsi" w:cstheme="minorHAnsi"/>
          <w:b/>
          <w:sz w:val="24"/>
          <w:szCs w:val="24"/>
        </w:rPr>
        <w:t xml:space="preserve">Prioritatea </w:t>
      </w:r>
      <w:r w:rsidR="0038449A" w:rsidRPr="009224C9">
        <w:rPr>
          <w:rFonts w:ascii="Calibri" w:hAnsi="Calibri"/>
          <w:b/>
          <w:sz w:val="24"/>
          <w:szCs w:val="24"/>
        </w:rPr>
        <w:t>4</w:t>
      </w:r>
      <w:r w:rsidR="0038449A" w:rsidRPr="009224C9">
        <w:rPr>
          <w:rFonts w:ascii="Calibri" w:hAnsi="Calibri"/>
          <w:sz w:val="24"/>
          <w:szCs w:val="24"/>
        </w:rPr>
        <w:t xml:space="preserve"> - O regiune accesibil</w:t>
      </w:r>
      <w:r w:rsidR="00CB7823">
        <w:rPr>
          <w:rFonts w:ascii="Calibri" w:hAnsi="Calibri"/>
          <w:sz w:val="24"/>
          <w:szCs w:val="24"/>
        </w:rPr>
        <w:t>ă</w:t>
      </w:r>
    </w:p>
    <w:p w14:paraId="03803F02" w14:textId="77777777" w:rsidR="0038449A" w:rsidRPr="003147D5" w:rsidRDefault="0038449A" w:rsidP="008E68AA">
      <w:pPr>
        <w:spacing w:before="0" w:after="0"/>
        <w:jc w:val="both"/>
        <w:rPr>
          <w:rFonts w:asciiTheme="minorHAnsi" w:hAnsiTheme="minorHAnsi" w:cstheme="minorHAnsi"/>
          <w:sz w:val="24"/>
          <w:szCs w:val="24"/>
        </w:rPr>
      </w:pPr>
    </w:p>
    <w:p w14:paraId="1F4DF22C" w14:textId="2003B12C"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Specific </w:t>
      </w:r>
      <w:r w:rsidR="00F038A7" w:rsidRPr="009224C9">
        <w:rPr>
          <w:rFonts w:ascii="Calibri" w:hAnsi="Calibri"/>
          <w:b/>
          <w:sz w:val="24"/>
          <w:szCs w:val="24"/>
        </w:rPr>
        <w:t>3.2</w:t>
      </w:r>
      <w:r w:rsidR="00F038A7" w:rsidRPr="009224C9">
        <w:rPr>
          <w:rFonts w:ascii="Calibri" w:hAnsi="Calibri"/>
          <w:sz w:val="24"/>
          <w:szCs w:val="24"/>
        </w:rPr>
        <w:t xml:space="preserve"> </w:t>
      </w:r>
      <w:r w:rsidR="00F038A7"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Default="00F038A7" w:rsidP="008E68AA">
      <w:pPr>
        <w:spacing w:before="0" w:after="0"/>
        <w:jc w:val="both"/>
        <w:rPr>
          <w:rFonts w:asciiTheme="minorHAnsi" w:hAnsiTheme="minorHAnsi" w:cstheme="minorHAnsi"/>
          <w:b/>
          <w:bCs/>
          <w:sz w:val="24"/>
          <w:szCs w:val="24"/>
        </w:rPr>
      </w:pPr>
    </w:p>
    <w:p w14:paraId="37B00E84" w14:textId="5867CB26" w:rsidR="00C037F0" w:rsidRPr="00C037F0" w:rsidRDefault="00C037F0" w:rsidP="00C037F0">
      <w:pPr>
        <w:spacing w:before="0" w:after="0"/>
        <w:jc w:val="both"/>
        <w:rPr>
          <w:rFonts w:ascii="Calibri" w:hAnsi="Calibri"/>
          <w:sz w:val="24"/>
          <w:szCs w:val="24"/>
        </w:rPr>
      </w:pPr>
      <w:r w:rsidRPr="00C037F0">
        <w:rPr>
          <w:rFonts w:ascii="Calibri" w:hAnsi="Calibri"/>
          <w:b/>
          <w:bCs/>
          <w:sz w:val="24"/>
          <w:szCs w:val="24"/>
        </w:rPr>
        <w:t>Acțiunea 4.1</w:t>
      </w:r>
      <w:r w:rsidRPr="00C037F0">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77777777" w:rsidR="00F00E47" w:rsidRPr="003147D5" w:rsidRDefault="00F00E47" w:rsidP="008E68AA">
      <w:pPr>
        <w:spacing w:before="0" w:after="0"/>
        <w:jc w:val="both"/>
        <w:rPr>
          <w:rFonts w:asciiTheme="minorHAnsi" w:eastAsia="SimSun" w:hAnsiTheme="minorHAnsi" w:cstheme="minorHAnsi"/>
          <w:sz w:val="24"/>
          <w:szCs w:val="24"/>
        </w:rPr>
      </w:pPr>
    </w:p>
    <w:p w14:paraId="6DEFDF79" w14:textId="1EA7451F" w:rsidR="00DE10B4" w:rsidRPr="008D04FF" w:rsidRDefault="00DE10B4" w:rsidP="005A50E3">
      <w:pPr>
        <w:pStyle w:val="Heading2"/>
      </w:pPr>
      <w:bookmarkStart w:id="33" w:name="_Toc135977165"/>
      <w:r w:rsidRPr="008D04FF">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33"/>
    </w:p>
    <w:p w14:paraId="1D5862BD" w14:textId="77777777" w:rsidR="00CC5F79" w:rsidRDefault="00CC5F79" w:rsidP="008E68AA">
      <w:pPr>
        <w:spacing w:before="0" w:after="0"/>
        <w:jc w:val="both"/>
        <w:rPr>
          <w:rFonts w:asciiTheme="minorHAnsi" w:hAnsiTheme="minorHAnsi" w:cstheme="minorHAnsi"/>
          <w:sz w:val="24"/>
          <w:szCs w:val="24"/>
        </w:rPr>
      </w:pPr>
    </w:p>
    <w:p w14:paraId="265D25FC" w14:textId="503BB33F" w:rsidR="00B560C3" w:rsidRPr="003147D5" w:rsidRDefault="00B560C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elaborarea cererilor de finanțare aferente acest</w:t>
      </w:r>
      <w:r w:rsidR="00E57F6F" w:rsidRPr="003147D5">
        <w:rPr>
          <w:rFonts w:asciiTheme="minorHAnsi" w:hAnsiTheme="minorHAnsi" w:cstheme="minorHAnsi"/>
          <w:sz w:val="24"/>
          <w:szCs w:val="24"/>
        </w:rPr>
        <w:t>or</w:t>
      </w:r>
      <w:r w:rsidRPr="003147D5">
        <w:rPr>
          <w:rFonts w:asciiTheme="minorHAnsi" w:hAnsiTheme="minorHAnsi" w:cstheme="minorHAnsi"/>
          <w:sz w:val="24"/>
          <w:szCs w:val="24"/>
        </w:rPr>
        <w:t xml:space="preserve"> apel</w:t>
      </w:r>
      <w:r w:rsidR="00E57F6F"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610D2715"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ri europene</w:t>
      </w:r>
      <w:r w:rsidR="00F84C6A">
        <w:rPr>
          <w:rFonts w:asciiTheme="minorHAnsi" w:hAnsiTheme="minorHAnsi" w:cstheme="minorHAnsi"/>
          <w:b/>
          <w:bCs/>
          <w:color w:val="000000"/>
          <w:sz w:val="24"/>
          <w:szCs w:val="24"/>
          <w:lang w:eastAsia="en-GB"/>
        </w:rPr>
        <w:t xml:space="preserve"> (cu modificarile si completarile ulterioare)</w:t>
      </w:r>
      <w:r w:rsidRPr="003147D5">
        <w:rPr>
          <w:rFonts w:asciiTheme="minorHAnsi" w:hAnsiTheme="minorHAnsi" w:cstheme="minorHAnsi"/>
          <w:b/>
          <w:bCs/>
          <w:color w:val="000000"/>
          <w:sz w:val="24"/>
          <w:szCs w:val="24"/>
          <w:lang w:eastAsia="en-GB"/>
        </w:rPr>
        <w:t xml:space="preserve">: </w:t>
      </w:r>
    </w:p>
    <w:p w14:paraId="68A64369" w14:textId="20F88E23"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1C6840">
        <w:rPr>
          <w:rFonts w:asciiTheme="minorHAnsi" w:hAnsiTheme="minorHAnsi" w:cstheme="minorHAnsi"/>
          <w:color w:val="000000"/>
          <w:sz w:val="24"/>
          <w:szCs w:val="24"/>
          <w:lang w:eastAsia="en-GB"/>
        </w:rPr>
        <w:t>2021/1060</w:t>
      </w:r>
      <w:r w:rsidRPr="003147D5">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w:t>
      </w:r>
      <w:r w:rsidR="0047701E">
        <w:rPr>
          <w:rFonts w:asciiTheme="minorHAnsi" w:hAnsiTheme="minorHAnsi" w:cstheme="minorHAnsi"/>
          <w:color w:val="000000"/>
          <w:sz w:val="24"/>
          <w:szCs w:val="24"/>
          <w:lang w:eastAsia="en-GB"/>
        </w:rPr>
        <w:t xml:space="preserve"> nr.</w:t>
      </w:r>
      <w:r w:rsidRPr="003147D5">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Pr>
          <w:rFonts w:asciiTheme="minorHAnsi" w:hAnsiTheme="minorHAnsi" w:cstheme="minorHAnsi"/>
          <w:color w:val="000000"/>
          <w:sz w:val="24"/>
          <w:szCs w:val="24"/>
          <w:lang w:eastAsia="en-GB"/>
        </w:rPr>
        <w:t xml:space="preserve"> (consolidat la 30 iunie 2021), cu modificarile si completarile ulterioare</w:t>
      </w:r>
      <w:r w:rsidRPr="003147D5">
        <w:rPr>
          <w:rFonts w:asciiTheme="minorHAnsi" w:hAnsiTheme="minorHAnsi" w:cstheme="minorHAnsi"/>
          <w:color w:val="000000"/>
          <w:sz w:val="24"/>
          <w:szCs w:val="24"/>
          <w:lang w:eastAsia="en-GB"/>
        </w:rPr>
        <w:t xml:space="preserve">; </w:t>
      </w:r>
    </w:p>
    <w:p w14:paraId="1D68E68B" w14:textId="50DFAC8F"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3147D5"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w:t>
      </w:r>
      <w:r w:rsidR="00763C76">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2018</w:t>
      </w:r>
      <w:r w:rsidR="00763C76">
        <w:rPr>
          <w:rFonts w:asciiTheme="minorHAnsi" w:hAnsiTheme="minorHAnsi" w:cstheme="minorHAnsi"/>
          <w:color w:val="000000"/>
          <w:sz w:val="24"/>
          <w:szCs w:val="24"/>
          <w:lang w:eastAsia="en-GB"/>
        </w:rPr>
        <w:t>/ 1046</w:t>
      </w:r>
      <w:r w:rsidRPr="003147D5">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854BF3">
        <w:rPr>
          <w:rFonts w:asciiTheme="minorHAnsi" w:hAnsiTheme="minorHAnsi" w:cstheme="minorHAnsi"/>
          <w:color w:val="000000"/>
          <w:sz w:val="24"/>
          <w:szCs w:val="24"/>
          <w:lang w:eastAsia="en-GB"/>
        </w:rPr>
        <w:t xml:space="preserve">/ </w:t>
      </w:r>
      <w:r w:rsidR="008F77F8">
        <w:rPr>
          <w:rFonts w:asciiTheme="minorHAnsi" w:hAnsiTheme="minorHAnsi" w:cstheme="minorHAnsi"/>
          <w:color w:val="000000"/>
          <w:sz w:val="24"/>
          <w:szCs w:val="24"/>
          <w:lang w:eastAsia="en-GB"/>
        </w:rPr>
        <w:t>1296</w:t>
      </w:r>
      <w:r w:rsidRPr="003147D5">
        <w:rPr>
          <w:rFonts w:asciiTheme="minorHAnsi" w:hAnsiTheme="minorHAnsi" w:cstheme="minorHAnsi"/>
          <w:color w:val="000000"/>
          <w:sz w:val="24"/>
          <w:szCs w:val="24"/>
          <w:lang w:eastAsia="en-GB"/>
        </w:rPr>
        <w:t>, (UE) nr.</w:t>
      </w:r>
      <w:r w:rsidR="00064F49">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064F49">
        <w:rPr>
          <w:rFonts w:asciiTheme="minorHAnsi" w:hAnsiTheme="minorHAnsi" w:cstheme="minorHAnsi"/>
          <w:color w:val="000000"/>
          <w:sz w:val="24"/>
          <w:szCs w:val="24"/>
          <w:lang w:eastAsia="en-GB"/>
        </w:rPr>
        <w:t>/ 1301</w:t>
      </w:r>
      <w:r w:rsidRPr="003147D5">
        <w:rPr>
          <w:rFonts w:asciiTheme="minorHAnsi" w:hAnsiTheme="minorHAnsi" w:cstheme="minorHAnsi"/>
          <w:color w:val="000000"/>
          <w:sz w:val="24"/>
          <w:szCs w:val="24"/>
          <w:lang w:eastAsia="en-GB"/>
        </w:rPr>
        <w:t>, (UE) nr.</w:t>
      </w:r>
      <w:r w:rsidR="0007294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07294F">
        <w:rPr>
          <w:rFonts w:asciiTheme="minorHAnsi" w:hAnsiTheme="minorHAnsi" w:cstheme="minorHAnsi"/>
          <w:color w:val="000000"/>
          <w:sz w:val="24"/>
          <w:szCs w:val="24"/>
          <w:lang w:eastAsia="en-GB"/>
        </w:rPr>
        <w:t>/ 1303</w:t>
      </w:r>
      <w:r w:rsidRPr="003147D5">
        <w:rPr>
          <w:rFonts w:asciiTheme="minorHAnsi" w:hAnsiTheme="minorHAnsi" w:cstheme="minorHAnsi"/>
          <w:color w:val="000000"/>
          <w:sz w:val="24"/>
          <w:szCs w:val="24"/>
          <w:lang w:eastAsia="en-GB"/>
        </w:rPr>
        <w:t>, (UE) nr. 2013</w:t>
      </w:r>
      <w:r w:rsidR="0007294F">
        <w:rPr>
          <w:rFonts w:asciiTheme="minorHAnsi" w:hAnsiTheme="minorHAnsi" w:cstheme="minorHAnsi"/>
          <w:color w:val="000000"/>
          <w:sz w:val="24"/>
          <w:szCs w:val="24"/>
          <w:lang w:eastAsia="en-GB"/>
        </w:rPr>
        <w:t>/ 1304</w:t>
      </w:r>
      <w:r w:rsidRPr="003147D5">
        <w:rPr>
          <w:rFonts w:asciiTheme="minorHAnsi" w:hAnsiTheme="minorHAnsi" w:cstheme="minorHAnsi"/>
          <w:color w:val="000000"/>
          <w:sz w:val="24"/>
          <w:szCs w:val="24"/>
          <w:lang w:eastAsia="en-GB"/>
        </w:rPr>
        <w:t>, (UE) nr. 2013</w:t>
      </w:r>
      <w:r w:rsidR="0007294F">
        <w:rPr>
          <w:rFonts w:asciiTheme="minorHAnsi" w:hAnsiTheme="minorHAnsi" w:cstheme="minorHAnsi"/>
          <w:color w:val="000000"/>
          <w:sz w:val="24"/>
          <w:szCs w:val="24"/>
          <w:lang w:eastAsia="en-GB"/>
        </w:rPr>
        <w:t>/ 1309</w:t>
      </w:r>
      <w:r w:rsidRPr="003147D5">
        <w:rPr>
          <w:rFonts w:asciiTheme="minorHAnsi" w:hAnsiTheme="minorHAnsi" w:cstheme="minorHAnsi"/>
          <w:color w:val="000000"/>
          <w:sz w:val="24"/>
          <w:szCs w:val="24"/>
          <w:lang w:eastAsia="en-GB"/>
        </w:rPr>
        <w:t>, (UE) nr. 2013</w:t>
      </w:r>
      <w:r w:rsidR="004B5F25">
        <w:rPr>
          <w:rFonts w:asciiTheme="minorHAnsi" w:hAnsiTheme="minorHAnsi" w:cstheme="minorHAnsi"/>
          <w:color w:val="000000"/>
          <w:sz w:val="24"/>
          <w:szCs w:val="24"/>
          <w:lang w:eastAsia="en-GB"/>
        </w:rPr>
        <w:t>/ 1316</w:t>
      </w:r>
      <w:r w:rsidRPr="003147D5">
        <w:rPr>
          <w:rFonts w:asciiTheme="minorHAnsi" w:hAnsiTheme="minorHAnsi" w:cstheme="minorHAnsi"/>
          <w:color w:val="000000"/>
          <w:sz w:val="24"/>
          <w:szCs w:val="24"/>
          <w:lang w:eastAsia="en-GB"/>
        </w:rPr>
        <w:t>, (UE) nr. 2014</w:t>
      </w:r>
      <w:r w:rsidR="004B5F25">
        <w:rPr>
          <w:rFonts w:asciiTheme="minorHAnsi" w:hAnsiTheme="minorHAnsi" w:cstheme="minorHAnsi"/>
          <w:color w:val="000000"/>
          <w:sz w:val="24"/>
          <w:szCs w:val="24"/>
          <w:lang w:eastAsia="en-GB"/>
        </w:rPr>
        <w:t>/ 223</w:t>
      </w:r>
      <w:r w:rsidRPr="003147D5">
        <w:rPr>
          <w:rFonts w:asciiTheme="minorHAnsi" w:hAnsiTheme="minorHAnsi" w:cstheme="minorHAnsi"/>
          <w:color w:val="000000"/>
          <w:sz w:val="24"/>
          <w:szCs w:val="24"/>
          <w:lang w:eastAsia="en-GB"/>
        </w:rPr>
        <w:t>, (UE) nr. 2014</w:t>
      </w:r>
      <w:r w:rsidR="00F96F7A">
        <w:rPr>
          <w:rFonts w:asciiTheme="minorHAnsi" w:hAnsiTheme="minorHAnsi" w:cstheme="minorHAnsi"/>
          <w:color w:val="000000"/>
          <w:sz w:val="24"/>
          <w:szCs w:val="24"/>
          <w:lang w:eastAsia="en-GB"/>
        </w:rPr>
        <w:t>/ 283</w:t>
      </w:r>
      <w:r w:rsidRPr="003147D5">
        <w:rPr>
          <w:rFonts w:asciiTheme="minorHAnsi" w:hAnsiTheme="minorHAnsi" w:cstheme="minorHAnsi"/>
          <w:color w:val="000000"/>
          <w:sz w:val="24"/>
          <w:szCs w:val="24"/>
          <w:lang w:eastAsia="en-GB"/>
        </w:rPr>
        <w:t xml:space="preserve"> și a Deciziei nr. </w:t>
      </w:r>
      <w:r w:rsidR="00F96F7A" w:rsidRPr="00F96F7A">
        <w:rPr>
          <w:rFonts w:asciiTheme="minorHAnsi" w:hAnsiTheme="minorHAnsi" w:cstheme="minorHAnsi"/>
          <w:color w:val="000000"/>
          <w:sz w:val="24"/>
          <w:szCs w:val="24"/>
          <w:lang w:eastAsia="en-GB"/>
        </w:rPr>
        <w:t>2014</w:t>
      </w:r>
      <w:r w:rsidRPr="003147D5">
        <w:rPr>
          <w:rFonts w:asciiTheme="minorHAnsi" w:hAnsiTheme="minorHAnsi" w:cstheme="minorHAnsi"/>
          <w:color w:val="000000"/>
          <w:sz w:val="24"/>
          <w:szCs w:val="24"/>
          <w:lang w:eastAsia="en-GB"/>
        </w:rPr>
        <w:t>/</w:t>
      </w:r>
      <w:r w:rsidR="00F96F7A">
        <w:rPr>
          <w:rFonts w:asciiTheme="minorHAnsi" w:hAnsiTheme="minorHAnsi" w:cstheme="minorHAnsi"/>
          <w:color w:val="000000"/>
          <w:sz w:val="24"/>
          <w:szCs w:val="24"/>
          <w:lang w:eastAsia="en-GB"/>
        </w:rPr>
        <w:t>541</w:t>
      </w:r>
      <w:r w:rsidRPr="003147D5">
        <w:rPr>
          <w:rFonts w:asciiTheme="minorHAnsi" w:hAnsiTheme="minorHAnsi" w:cstheme="minorHAnsi"/>
          <w:color w:val="000000"/>
          <w:sz w:val="24"/>
          <w:szCs w:val="24"/>
          <w:lang w:eastAsia="en-GB"/>
        </w:rPr>
        <w:t>/UE și de abrogare a Regulamentului (UE, Euratom) nr. 2012</w:t>
      </w:r>
      <w:r w:rsidR="00F96F7A">
        <w:rPr>
          <w:rFonts w:asciiTheme="minorHAnsi" w:hAnsiTheme="minorHAnsi" w:cstheme="minorHAnsi"/>
          <w:color w:val="000000"/>
          <w:sz w:val="24"/>
          <w:szCs w:val="24"/>
          <w:lang w:eastAsia="en-GB"/>
        </w:rPr>
        <w:t>/ 966</w:t>
      </w:r>
      <w:r w:rsidRPr="003147D5">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Regulamentul (UE) </w:t>
      </w:r>
      <w:r w:rsidR="003E51FC">
        <w:rPr>
          <w:rFonts w:asciiTheme="minorHAnsi" w:hAnsiTheme="minorHAnsi" w:cstheme="minorHAnsi"/>
          <w:color w:val="000000"/>
          <w:sz w:val="24"/>
          <w:szCs w:val="24"/>
          <w:lang w:eastAsia="en-GB"/>
        </w:rPr>
        <w:t xml:space="preserve">nr. </w:t>
      </w:r>
      <w:r w:rsidRPr="003147D5">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3593DD55" w:rsidR="00F77B5D"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t>R</w:t>
      </w:r>
      <w:r>
        <w:rPr>
          <w:rFonts w:asciiTheme="minorHAnsi" w:hAnsiTheme="minorHAnsi"/>
          <w:sz w:val="24"/>
          <w:szCs w:val="24"/>
        </w:rPr>
        <w:t>egulamentul</w:t>
      </w:r>
      <w:r w:rsidRPr="007430CC">
        <w:rPr>
          <w:rFonts w:asciiTheme="minorHAnsi" w:hAnsiTheme="minorHAnsi"/>
          <w:sz w:val="24"/>
          <w:szCs w:val="24"/>
        </w:rPr>
        <w:t xml:space="preserve"> </w:t>
      </w:r>
      <w:r w:rsidR="009B6498">
        <w:rPr>
          <w:rFonts w:asciiTheme="minorHAnsi" w:hAnsiTheme="minorHAnsi"/>
          <w:sz w:val="24"/>
          <w:szCs w:val="24"/>
        </w:rPr>
        <w:t xml:space="preserve">delegat </w:t>
      </w:r>
      <w:r w:rsidRPr="007430CC">
        <w:rPr>
          <w:rFonts w:asciiTheme="minorHAnsi" w:hAnsiTheme="minorHAnsi"/>
          <w:sz w:val="24"/>
          <w:szCs w:val="24"/>
        </w:rPr>
        <w:t>(UE)</w:t>
      </w:r>
      <w:r w:rsidR="009B6498">
        <w:rPr>
          <w:rFonts w:asciiTheme="minorHAnsi" w:hAnsiTheme="minorHAnsi"/>
          <w:sz w:val="24"/>
          <w:szCs w:val="24"/>
        </w:rPr>
        <w:t xml:space="preserve"> nr.</w:t>
      </w:r>
      <w:r w:rsidRPr="007430CC">
        <w:rPr>
          <w:rFonts w:asciiTheme="minorHAnsi" w:hAnsiTheme="minorHAnsi"/>
          <w:sz w:val="24"/>
          <w:szCs w:val="24"/>
        </w:rPr>
        <w:t xml:space="preserve"> 202</w:t>
      </w:r>
      <w:r w:rsidR="009B6498">
        <w:rPr>
          <w:rFonts w:asciiTheme="minorHAnsi" w:hAnsiTheme="minorHAnsi"/>
          <w:sz w:val="24"/>
          <w:szCs w:val="24"/>
        </w:rPr>
        <w:t>1</w:t>
      </w:r>
      <w:r w:rsidRPr="007430CC">
        <w:rPr>
          <w:rFonts w:asciiTheme="minorHAnsi" w:hAnsiTheme="minorHAnsi"/>
          <w:sz w:val="24"/>
          <w:szCs w:val="24"/>
        </w:rPr>
        <w:t>/</w:t>
      </w:r>
      <w:r w:rsidR="009B6498">
        <w:rPr>
          <w:rFonts w:asciiTheme="minorHAnsi" w:hAnsiTheme="minorHAnsi"/>
          <w:sz w:val="24"/>
          <w:szCs w:val="24"/>
        </w:rPr>
        <w:t xml:space="preserve"> 2178</w:t>
      </w:r>
      <w:r w:rsidRPr="007430CC">
        <w:rPr>
          <w:rFonts w:asciiTheme="minorHAnsi" w:hAnsiTheme="minorHAnsi"/>
          <w:sz w:val="24"/>
          <w:szCs w:val="24"/>
        </w:rPr>
        <w:t xml:space="preserve"> </w:t>
      </w:r>
      <w:r>
        <w:rPr>
          <w:rFonts w:asciiTheme="minorHAnsi" w:hAnsiTheme="minorHAnsi"/>
          <w:sz w:val="24"/>
          <w:szCs w:val="24"/>
        </w:rPr>
        <w:t>al Parlamentului European</w:t>
      </w:r>
      <w:r w:rsidR="009B6498">
        <w:rPr>
          <w:rFonts w:asciiTheme="minorHAnsi" w:hAnsiTheme="minorHAnsi"/>
          <w:sz w:val="24"/>
          <w:szCs w:val="24"/>
        </w:rPr>
        <w:t xml:space="preserve"> </w:t>
      </w:r>
      <w:r>
        <w:rPr>
          <w:rFonts w:asciiTheme="minorHAnsi" w:hAnsiTheme="minorHAnsi"/>
          <w:sz w:val="24"/>
          <w:szCs w:val="24"/>
        </w:rPr>
        <w:t>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w:t>
      </w:r>
      <w:r w:rsidR="00086F70">
        <w:rPr>
          <w:rFonts w:asciiTheme="minorHAnsi" w:hAnsiTheme="minorHAnsi"/>
          <w:sz w:val="24"/>
          <w:szCs w:val="24"/>
        </w:rPr>
        <w:t xml:space="preserve">nr. </w:t>
      </w:r>
      <w:r w:rsidRPr="007430CC">
        <w:rPr>
          <w:rFonts w:asciiTheme="minorHAnsi" w:hAnsiTheme="minorHAnsi"/>
          <w:sz w:val="24"/>
          <w:szCs w:val="24"/>
        </w:rPr>
        <w:t xml:space="preserve">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049EC6C5" w14:textId="78408559" w:rsidR="00E6699C" w:rsidRPr="00B847F6"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B847F6">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7B7F6D"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787C71">
        <w:rPr>
          <w:rFonts w:asciiTheme="minorHAnsi" w:hAnsiTheme="minorHAnsi" w:cstheme="minorHAnsi"/>
          <w:sz w:val="24"/>
          <w:szCs w:val="24"/>
          <w:lang w:eastAsia="en-GB"/>
        </w:rPr>
        <w:t xml:space="preserve"> </w:t>
      </w:r>
    </w:p>
    <w:p w14:paraId="172BC3B4" w14:textId="4438733C" w:rsidR="007B7F6D" w:rsidRPr="007B7F6D"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7B7F6D">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31DEDC5D" w14:textId="7C2A248E" w:rsidR="00F73BED" w:rsidRPr="009224C9" w:rsidRDefault="00F73BED" w:rsidP="00F73BED">
      <w:pPr>
        <w:numPr>
          <w:ilvl w:val="0"/>
          <w:numId w:val="5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Hot</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r</w:t>
      </w:r>
      <w:r>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 xml:space="preserve">rea </w:t>
      </w:r>
      <w:r w:rsidR="007070CF">
        <w:rPr>
          <w:rFonts w:asciiTheme="minorHAnsi" w:eastAsiaTheme="minorHAnsi" w:hAnsiTheme="minorHAnsi" w:cstheme="minorHAnsi"/>
          <w:bCs/>
          <w:sz w:val="24"/>
          <w:szCs w:val="24"/>
        </w:rPr>
        <w:t xml:space="preserve">Guvernului </w:t>
      </w:r>
      <w:r w:rsidRPr="009224C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 a fondurilor europene pentru perioada de programare 2021-2027 alocate Rom</w:t>
      </w:r>
      <w:r>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niei din Fondul european de dezvoltare regională, Fondul de coeziune, Fondul social european Plus, Fondul pentru o tranziție justă;</w:t>
      </w:r>
    </w:p>
    <w:p w14:paraId="4DB899AD" w14:textId="77777777" w:rsidR="00F73BED" w:rsidRPr="009224C9" w:rsidRDefault="00F73BED" w:rsidP="00F73BED">
      <w:pPr>
        <w:numPr>
          <w:ilvl w:val="0"/>
          <w:numId w:val="59"/>
        </w:numPr>
        <w:spacing w:before="0" w:after="0"/>
        <w:jc w:val="both"/>
        <w:rPr>
          <w:rFonts w:asciiTheme="minorHAnsi" w:eastAsiaTheme="minorHAnsi" w:hAnsiTheme="minorHAnsi" w:cstheme="minorHAnsi"/>
          <w:bCs/>
          <w:sz w:val="24"/>
          <w:szCs w:val="24"/>
        </w:rPr>
      </w:pPr>
      <w:bookmarkStart w:id="34" w:name="_Hlk127884169"/>
      <w:r w:rsidRPr="009224C9">
        <w:rPr>
          <w:rFonts w:asciiTheme="minorHAnsi" w:eastAsiaTheme="minorHAnsi" w:hAnsiTheme="minorHAnsi" w:cstheme="minorHAnsi"/>
          <w:bCs/>
          <w:sz w:val="24"/>
          <w:szCs w:val="24"/>
        </w:rPr>
        <w:t xml:space="preserve">Hotărârea Guvernului nr. </w:t>
      </w:r>
      <w:bookmarkEnd w:id="34"/>
      <w:r w:rsidRPr="009224C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9224C9" w:rsidRDefault="00CE7B68" w:rsidP="00F73BED">
      <w:pPr>
        <w:numPr>
          <w:ilvl w:val="0"/>
          <w:numId w:val="59"/>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OUG </w:t>
      </w:r>
      <w:r w:rsidR="00F73BED" w:rsidRPr="009224C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5" w:name="_Hlk127885025"/>
      <w:r w:rsidR="00F73BED" w:rsidRPr="009224C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5"/>
    </w:p>
    <w:p w14:paraId="2FB9FE48" w14:textId="79512FD4" w:rsidR="00F73BED" w:rsidRPr="009224C9" w:rsidRDefault="004D2676" w:rsidP="00F73BED">
      <w:pPr>
        <w:numPr>
          <w:ilvl w:val="0"/>
          <w:numId w:val="59"/>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OUG </w:t>
      </w:r>
      <w:r w:rsidR="00F73BED" w:rsidRPr="009224C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9224C9" w:rsidRDefault="00F73BED" w:rsidP="00F73BED">
      <w:pPr>
        <w:numPr>
          <w:ilvl w:val="0"/>
          <w:numId w:val="5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lastRenderedPageBreak/>
        <w:t>Legea nr. 315/2014 privind dezvoltarea regională în România, cu modificările și completările ulterioare. Legea nr. 202/2002 privind egalitatea de şanse între femei şi bărbaţi;</w:t>
      </w:r>
    </w:p>
    <w:p w14:paraId="40DA29B0" w14:textId="358947E0" w:rsidR="00F73BED" w:rsidRPr="009224C9" w:rsidRDefault="00586CDA" w:rsidP="00F73BED">
      <w:pPr>
        <w:numPr>
          <w:ilvl w:val="0"/>
          <w:numId w:val="59"/>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OUG</w:t>
      </w:r>
      <w:r w:rsidR="00F73BED" w:rsidRPr="009224C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9224C9" w:rsidRDefault="00F73BED" w:rsidP="00F73BED">
      <w:pPr>
        <w:numPr>
          <w:ilvl w:val="0"/>
          <w:numId w:val="5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 xml:space="preserve">Hotărârea Guvernului nr. 875/ 2011 pentru aprobarea Normelor metodologice de aplicare a prevederilor Ordonantei de urgenta a Gugernului nr. 66/2011 privind prevenirea, constatarea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 sanc</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ionarea neregulilor ap</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rute </w:t>
      </w:r>
      <w:r>
        <w:rPr>
          <w:rFonts w:asciiTheme="minorHAnsi" w:eastAsiaTheme="minorHAnsi" w:hAnsiTheme="minorHAnsi" w:cstheme="minorHAnsi"/>
          <w:bCs/>
          <w:sz w:val="24"/>
          <w:szCs w:val="24"/>
        </w:rPr>
        <w:t>î</w:t>
      </w:r>
      <w:r w:rsidRPr="009224C9">
        <w:rPr>
          <w:rFonts w:asciiTheme="minorHAnsi" w:eastAsiaTheme="minorHAnsi" w:hAnsiTheme="minorHAnsi" w:cstheme="minorHAnsi"/>
          <w:bCs/>
          <w:sz w:val="24"/>
          <w:szCs w:val="24"/>
        </w:rPr>
        <w:t>n ob</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 xml:space="preserve">inerea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 xml:space="preserve">i utilizarea fondurilor europene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i/sau a fondurilor publice na</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ionale aferente acestora;</w:t>
      </w:r>
    </w:p>
    <w:p w14:paraId="5D52CB42" w14:textId="77777777" w:rsidR="00F73BED" w:rsidRPr="009224C9" w:rsidRDefault="00F73BED" w:rsidP="00F73BED">
      <w:pPr>
        <w:numPr>
          <w:ilvl w:val="0"/>
          <w:numId w:val="5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9224C9" w:rsidRDefault="00F73BED" w:rsidP="00F73BED">
      <w:pPr>
        <w:numPr>
          <w:ilvl w:val="0"/>
          <w:numId w:val="5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448/ 2006 privind protectia si promovarea drepturilor persoanelor cu dizabilitati, republicata</w:t>
      </w:r>
      <w:r>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(a se vedea capitolul IV Accesibilitate);</w:t>
      </w:r>
    </w:p>
    <w:p w14:paraId="2DB92B76" w14:textId="63704A22" w:rsidR="00F73BED" w:rsidRDefault="00F73BED" w:rsidP="00F73BED">
      <w:pPr>
        <w:numPr>
          <w:ilvl w:val="0"/>
          <w:numId w:val="5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w:t>
      </w:r>
      <w:r w:rsidR="00124426">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137/2000 privind prevenirea şi sancţionarea tuturor formelor de discriminare</w:t>
      </w:r>
      <w:r w:rsidR="00A24534">
        <w:rPr>
          <w:rFonts w:asciiTheme="minorHAnsi" w:eastAsiaTheme="minorHAnsi" w:hAnsiTheme="minorHAnsi" w:cstheme="minorHAnsi"/>
          <w:bCs/>
          <w:sz w:val="24"/>
          <w:szCs w:val="24"/>
        </w:rPr>
        <w:t>;</w:t>
      </w:r>
    </w:p>
    <w:p w14:paraId="65D8D65D" w14:textId="5D69EEA1" w:rsidR="00A24534" w:rsidRDefault="007070CF" w:rsidP="007070CF">
      <w:pPr>
        <w:numPr>
          <w:ilvl w:val="0"/>
          <w:numId w:val="59"/>
        </w:numPr>
        <w:spacing w:before="0" w:after="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r>
        <w:rPr>
          <w:rFonts w:asciiTheme="minorHAnsi" w:eastAsiaTheme="minorHAnsi" w:hAnsiTheme="minorHAnsi" w:cstheme="minorHAnsi"/>
          <w:bCs/>
          <w:sz w:val="24"/>
          <w:szCs w:val="24"/>
        </w:rPr>
        <w:t>;</w:t>
      </w:r>
    </w:p>
    <w:p w14:paraId="71A819E6" w14:textId="4864BE8B" w:rsidR="007070CF" w:rsidRPr="007070CF" w:rsidRDefault="007070CF" w:rsidP="007070CF">
      <w:pPr>
        <w:numPr>
          <w:ilvl w:val="0"/>
          <w:numId w:val="59"/>
        </w:numPr>
        <w:spacing w:before="0" w:after="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Ordin nr. 1.777/</w:t>
      </w:r>
      <w:r>
        <w:rPr>
          <w:rFonts w:asciiTheme="minorHAnsi" w:eastAsiaTheme="minorHAnsi" w:hAnsiTheme="minorHAnsi" w:cstheme="minorHAnsi"/>
          <w:bCs/>
          <w:sz w:val="24"/>
          <w:szCs w:val="24"/>
        </w:rPr>
        <w:t xml:space="preserve"> </w:t>
      </w:r>
      <w:r w:rsidRPr="007070CF">
        <w:rPr>
          <w:rFonts w:asciiTheme="minorHAnsi" w:eastAsiaTheme="minorHAnsi" w:hAnsiTheme="minorHAnsi" w:cstheme="minorHAnsi"/>
          <w:bCs/>
          <w:sz w:val="24"/>
          <w:szCs w:val="24"/>
        </w:rPr>
        <w:t>2023 privind aprobarea conținutului/modelului/formatului/</w:t>
      </w:r>
    </w:p>
    <w:p w14:paraId="58F6814B" w14:textId="77777777" w:rsidR="007070CF" w:rsidRPr="007070CF" w:rsidRDefault="007070CF" w:rsidP="00F20E3D">
      <w:pPr>
        <w:spacing w:before="0" w:after="0"/>
        <w:ind w:left="72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3F48023" w14:textId="77777777" w:rsidR="007070CF" w:rsidRPr="009224C9" w:rsidRDefault="007070CF" w:rsidP="007070CF">
      <w:pPr>
        <w:spacing w:before="0" w:after="0"/>
        <w:ind w:left="720"/>
        <w:jc w:val="both"/>
        <w:rPr>
          <w:rFonts w:asciiTheme="minorHAnsi" w:eastAsiaTheme="minorHAnsi" w:hAnsiTheme="minorHAnsi" w:cstheme="minorHAnsi"/>
          <w:bCs/>
          <w:sz w:val="24"/>
          <w:szCs w:val="24"/>
        </w:rPr>
      </w:pP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846E526" w:rsid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52D1E208" w14:textId="77777777" w:rsidR="0068746A" w:rsidRPr="00062A18" w:rsidRDefault="0068746A" w:rsidP="00062A18">
      <w:pPr>
        <w:spacing w:before="0" w:after="0"/>
        <w:jc w:val="both"/>
        <w:rPr>
          <w:rFonts w:ascii="Calibri" w:hAnsi="Calibri"/>
          <w:b/>
          <w:bCs/>
          <w:sz w:val="24"/>
          <w:szCs w:val="24"/>
        </w:rPr>
      </w:pPr>
    </w:p>
    <w:p w14:paraId="67BD32A3" w14:textId="77777777" w:rsidR="0068746A" w:rsidRPr="009224C9" w:rsidRDefault="0068746A" w:rsidP="0068746A">
      <w:pPr>
        <w:numPr>
          <w:ilvl w:val="0"/>
          <w:numId w:val="4"/>
        </w:numPr>
        <w:spacing w:before="0" w:after="0"/>
        <w:ind w:left="284" w:hanging="284"/>
        <w:contextualSpacing/>
        <w:jc w:val="both"/>
        <w:rPr>
          <w:rFonts w:ascii="Calibri" w:hAnsi="Calibri"/>
          <w:sz w:val="24"/>
          <w:szCs w:val="24"/>
        </w:rPr>
      </w:pPr>
      <w:r w:rsidRPr="009224C9">
        <w:rPr>
          <w:rFonts w:ascii="Calibri" w:hAnsi="Calibri"/>
          <w:sz w:val="24"/>
          <w:szCs w:val="24"/>
        </w:rPr>
        <w:t>Programul Regional Sud Est  2021-2027;</w:t>
      </w:r>
    </w:p>
    <w:p w14:paraId="604C79F8"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Planul de Dezvoltare Regională Sud Est  2021-2027;</w:t>
      </w:r>
    </w:p>
    <w:p w14:paraId="70F0085E"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UE pentru Regiunea Dunării;</w:t>
      </w:r>
    </w:p>
    <w:p w14:paraId="437DDFDB"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val="en-GB" w:eastAsia="en-GB"/>
        </w:rPr>
        <w:t>Convenția ONU privind drepturile persoanelor cu dizabilităţi;</w:t>
      </w:r>
    </w:p>
    <w:p w14:paraId="0DBD5A0B" w14:textId="503CB7B8"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val="en-GB" w:eastAsia="en-GB"/>
        </w:rPr>
        <w:t>Carta drepturilor fundamentale a Uniunii Europene (</w:t>
      </w:r>
      <w:r w:rsidR="003B7F1D">
        <w:rPr>
          <w:rFonts w:ascii="Calibri" w:eastAsiaTheme="minorHAnsi" w:hAnsi="Calibri" w:cstheme="minorBidi"/>
          <w:sz w:val="24"/>
          <w:szCs w:val="24"/>
          <w:lang w:val="en-GB" w:eastAsia="en-GB"/>
        </w:rPr>
        <w:t>2016/ C202/ 02</w:t>
      </w:r>
      <w:r w:rsidRPr="009224C9">
        <w:rPr>
          <w:rFonts w:ascii="Calibri" w:eastAsiaTheme="minorHAnsi" w:hAnsi="Calibri" w:cstheme="minorBidi"/>
          <w:sz w:val="24"/>
          <w:szCs w:val="24"/>
          <w:lang w:val="en-GB" w:eastAsia="en-GB"/>
        </w:rPr>
        <w:t>)</w:t>
      </w:r>
      <w:r w:rsidR="007F115D">
        <w:rPr>
          <w:rFonts w:ascii="Calibri" w:eastAsiaTheme="minorHAnsi" w:hAnsi="Calibri" w:cstheme="minorBidi"/>
          <w:sz w:val="24"/>
          <w:szCs w:val="24"/>
          <w:lang w:val="en-GB" w:eastAsia="en-GB"/>
        </w:rPr>
        <w:t>;</w:t>
      </w:r>
    </w:p>
    <w:p w14:paraId="343400D5"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națională pentru dezvoltarea durabilă a României 2030.</w:t>
      </w:r>
    </w:p>
    <w:p w14:paraId="508E802B" w14:textId="77777777" w:rsidR="0068746A" w:rsidRPr="009224C9" w:rsidRDefault="0068746A" w:rsidP="0068746A">
      <w:pPr>
        <w:spacing w:before="0" w:after="0"/>
        <w:ind w:left="284"/>
        <w:contextualSpacing/>
        <w:jc w:val="both"/>
        <w:rPr>
          <w:rFonts w:ascii="Calibri" w:eastAsiaTheme="minorHAnsi" w:hAnsi="Calibri" w:cstheme="minorBidi"/>
          <w:sz w:val="24"/>
          <w:szCs w:val="24"/>
        </w:rPr>
      </w:pPr>
    </w:p>
    <w:p w14:paraId="05D7E517" w14:textId="77777777" w:rsidR="0068746A" w:rsidRPr="009224C9" w:rsidRDefault="0068746A" w:rsidP="0068746A">
      <w:pPr>
        <w:spacing w:before="0" w:after="0"/>
        <w:jc w:val="both"/>
        <w:rPr>
          <w:rFonts w:ascii="Calibri" w:hAnsi="Calibri"/>
          <w:sz w:val="24"/>
          <w:szCs w:val="24"/>
        </w:rPr>
      </w:pPr>
      <w:r w:rsidRPr="009224C9">
        <w:rPr>
          <w:rFonts w:ascii="Calibri" w:hAnsi="Calibri"/>
          <w:b/>
          <w:sz w:val="24"/>
          <w:szCs w:val="24"/>
        </w:rPr>
        <w:lastRenderedPageBreak/>
        <w:t>Notă!</w:t>
      </w:r>
      <w:r w:rsidRPr="009224C9">
        <w:rPr>
          <w:rFonts w:ascii="Calibri" w:hAnsi="Calibri"/>
          <w:sz w:val="24"/>
          <w:szCs w:val="24"/>
        </w:rPr>
        <w:t xml:space="preserve"> Pe parcursul derulării etapelor de </w:t>
      </w:r>
      <w:r>
        <w:rPr>
          <w:rFonts w:ascii="Calibri" w:hAnsi="Calibri"/>
          <w:sz w:val="24"/>
          <w:szCs w:val="24"/>
        </w:rPr>
        <w:t>evaluare, selecție și contractare</w:t>
      </w:r>
      <w:r w:rsidRPr="009224C9">
        <w:rPr>
          <w:rFonts w:ascii="Calibri" w:hAnsi="Calibri"/>
          <w:sz w:val="24"/>
          <w:szCs w:val="24"/>
        </w:rPr>
        <w:t xml:space="preserv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FBC36E4" w14:textId="77777777" w:rsidR="00062A18" w:rsidRPr="00062A18" w:rsidRDefault="00062A18" w:rsidP="00062A18">
      <w:pPr>
        <w:spacing w:before="0" w:after="0"/>
        <w:jc w:val="both"/>
        <w:rPr>
          <w:rFonts w:ascii="Calibri" w:hAnsi="Calibri"/>
          <w:b/>
          <w:sz w:val="24"/>
          <w:szCs w:val="24"/>
        </w:rPr>
      </w:pPr>
    </w:p>
    <w:p w14:paraId="1B38C22F" w14:textId="12E380CD" w:rsidR="00297225" w:rsidRDefault="00297225" w:rsidP="00671651">
      <w:pPr>
        <w:pStyle w:val="Heading1"/>
      </w:pPr>
      <w:bookmarkStart w:id="36" w:name="_Toc135977166"/>
      <w:r>
        <w:t>ASPECTE SPECIFICE APELULUI DE PROIECTE</w:t>
      </w:r>
      <w:bookmarkEnd w:id="36"/>
    </w:p>
    <w:p w14:paraId="3CD0E282" w14:textId="77777777" w:rsidR="002D551A" w:rsidRPr="002D551A" w:rsidRDefault="002D551A" w:rsidP="002D551A">
      <w:pPr>
        <w:rPr>
          <w:lang w:eastAsia="ja-JP"/>
        </w:rPr>
      </w:pPr>
    </w:p>
    <w:p w14:paraId="6B7E4D74" w14:textId="015D114D" w:rsidR="00297225" w:rsidRDefault="00297225" w:rsidP="005A50E3">
      <w:pPr>
        <w:pStyle w:val="Heading2"/>
      </w:pPr>
      <w:bookmarkStart w:id="37" w:name="_Toc135977167"/>
      <w:r>
        <w:t>Tipul de apel</w:t>
      </w:r>
      <w:bookmarkEnd w:id="37"/>
    </w:p>
    <w:p w14:paraId="6A6D6AE5" w14:textId="77777777" w:rsidR="002D551A" w:rsidRPr="002D551A" w:rsidRDefault="002D551A" w:rsidP="002D551A"/>
    <w:p w14:paraId="6318E926" w14:textId="22907D73" w:rsidR="002749B8" w:rsidRDefault="002749B8" w:rsidP="002749B8">
      <w:pPr>
        <w:spacing w:before="0" w:after="0"/>
        <w:jc w:val="both"/>
        <w:rPr>
          <w:rFonts w:ascii="Calibri" w:hAnsi="Calibri"/>
          <w:sz w:val="24"/>
          <w:szCs w:val="24"/>
        </w:rPr>
      </w:pPr>
      <w:r w:rsidRPr="002749B8">
        <w:rPr>
          <w:rFonts w:ascii="Calibri" w:eastAsia="SimSun" w:hAnsi="Calibri"/>
          <w:bCs/>
          <w:sz w:val="24"/>
          <w:szCs w:val="24"/>
        </w:rPr>
        <w:t xml:space="preserve">Prin prezentul Ghid se lansează apelul de </w:t>
      </w:r>
      <w:r w:rsidRPr="002749B8">
        <w:rPr>
          <w:rFonts w:ascii="Calibri" w:eastAsia="SimSun" w:hAnsi="Calibri"/>
          <w:b/>
          <w:sz w:val="24"/>
          <w:szCs w:val="24"/>
        </w:rPr>
        <w:t>tip necompetitiv</w:t>
      </w:r>
      <w:r w:rsidRPr="002749B8">
        <w:rPr>
          <w:rFonts w:ascii="Calibri" w:hAnsi="Calibri"/>
          <w:sz w:val="24"/>
          <w:szCs w:val="24"/>
        </w:rPr>
        <w:t xml:space="preserve"> </w:t>
      </w:r>
      <w:r w:rsidRPr="002749B8">
        <w:rPr>
          <w:rFonts w:asciiTheme="minorHAnsi" w:eastAsia="SimSun" w:hAnsiTheme="minorHAnsi" w:cstheme="minorBidi"/>
          <w:b/>
          <w:bCs/>
          <w:sz w:val="24"/>
          <w:szCs w:val="24"/>
          <w:lang w:val="fr-FR"/>
        </w:rPr>
        <w:t>cu termen limită de depunere a cererilor de finantare</w:t>
      </w:r>
      <w:r w:rsidRPr="002749B8">
        <w:rPr>
          <w:rFonts w:asciiTheme="minorHAnsi" w:eastAsia="SimSun" w:hAnsiTheme="minorHAnsi" w:cstheme="minorBidi"/>
          <w:bCs/>
          <w:sz w:val="24"/>
          <w:szCs w:val="24"/>
          <w:lang w:val="fr-FR"/>
        </w:rPr>
        <w:t xml:space="preserve">, </w:t>
      </w:r>
      <w:r w:rsidRPr="002749B8">
        <w:rPr>
          <w:rFonts w:ascii="Calibri" w:hAnsi="Calibri"/>
          <w:sz w:val="24"/>
          <w:szCs w:val="24"/>
        </w:rPr>
        <w:t xml:space="preserve">având urmatorul </w:t>
      </w:r>
      <w:r w:rsidRPr="002749B8">
        <w:rPr>
          <w:rFonts w:ascii="Calibri" w:eastAsia="SimSun" w:hAnsi="Calibri"/>
          <w:sz w:val="24"/>
          <w:szCs w:val="24"/>
        </w:rPr>
        <w:t xml:space="preserve">cod </w:t>
      </w:r>
      <w:r w:rsidRPr="002749B8">
        <w:rPr>
          <w:rFonts w:ascii="Calibri" w:hAnsi="Calibri"/>
          <w:sz w:val="24"/>
          <w:szCs w:val="24"/>
        </w:rPr>
        <w:t>PRSE/4.1/1/2023.</w:t>
      </w:r>
    </w:p>
    <w:p w14:paraId="409D7D7B" w14:textId="77777777" w:rsidR="003706BE" w:rsidRDefault="003706BE" w:rsidP="00024E5B">
      <w:pPr>
        <w:spacing w:before="0" w:after="0"/>
        <w:jc w:val="both"/>
        <w:rPr>
          <w:rFonts w:asciiTheme="minorHAnsi" w:hAnsiTheme="minorHAnsi" w:cstheme="minorHAnsi"/>
          <w:sz w:val="24"/>
          <w:szCs w:val="24"/>
        </w:rPr>
      </w:pPr>
    </w:p>
    <w:p w14:paraId="5D2D47BC" w14:textId="0F874FAD" w:rsidR="00024E5B" w:rsidRDefault="00024E5B" w:rsidP="00024E5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PR Sud Est 2021 - 2027 lansează apelurile de proiecte numai în sistemul informatic MySMIS2021/SMIS2021+.</w:t>
      </w:r>
    </w:p>
    <w:p w14:paraId="2D25D87B" w14:textId="77777777" w:rsidR="00024E5B" w:rsidRPr="003147D5" w:rsidRDefault="00024E5B" w:rsidP="00024E5B">
      <w:pPr>
        <w:spacing w:before="0" w:after="0"/>
        <w:jc w:val="both"/>
        <w:rPr>
          <w:rFonts w:asciiTheme="minorHAnsi" w:eastAsia="Times New Roman" w:hAnsiTheme="minorHAnsi" w:cstheme="minorHAnsi"/>
          <w:b/>
          <w:iCs/>
          <w:sz w:val="24"/>
          <w:szCs w:val="24"/>
        </w:rPr>
      </w:pPr>
      <w:bookmarkStart w:id="38" w:name="_Hlk118196303"/>
    </w:p>
    <w:bookmarkEnd w:id="38"/>
    <w:p w14:paraId="22FE21A4" w14:textId="0D528D8B" w:rsidR="00024E5B" w:rsidRDefault="00024E5B" w:rsidP="00024E5B">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2B0093">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9" w:name="_Hlk92984396"/>
      <w:r w:rsidRPr="003147D5">
        <w:rPr>
          <w:rFonts w:asciiTheme="minorHAnsi" w:hAnsiTheme="minorHAnsi" w:cstheme="minorHAnsi"/>
          <w:iCs/>
          <w:sz w:val="24"/>
          <w:szCs w:val="24"/>
        </w:rPr>
        <w:t xml:space="preserve">, iar evaluarea acestora va avea la bază principiul </w:t>
      </w:r>
      <w:bookmarkEnd w:id="39"/>
      <w:r w:rsidR="004A39F9" w:rsidRPr="00276D0E">
        <w:rPr>
          <w:rFonts w:ascii="Calibri" w:hAnsi="Calibri"/>
          <w:iCs/>
          <w:sz w:val="24"/>
          <w:szCs w:val="24"/>
        </w:rPr>
        <w:t>necompetitivității.</w:t>
      </w:r>
    </w:p>
    <w:p w14:paraId="758A4F17" w14:textId="77777777" w:rsidR="004A39F9" w:rsidRPr="003147D5" w:rsidRDefault="004A39F9" w:rsidP="00024E5B">
      <w:pPr>
        <w:spacing w:before="0" w:after="0"/>
        <w:jc w:val="both"/>
        <w:rPr>
          <w:rFonts w:asciiTheme="minorHAnsi" w:hAnsiTheme="minorHAnsi" w:cstheme="minorHAnsi"/>
          <w:iCs/>
          <w:sz w:val="24"/>
          <w:szCs w:val="24"/>
        </w:rPr>
      </w:pPr>
    </w:p>
    <w:p w14:paraId="59119C03" w14:textId="77777777" w:rsidR="00A57CC9" w:rsidRPr="00B9772D" w:rsidRDefault="00A57CC9" w:rsidP="00A57CC9">
      <w:pPr>
        <w:autoSpaceDE w:val="0"/>
        <w:autoSpaceDN w:val="0"/>
        <w:spacing w:before="0" w:after="0"/>
        <w:jc w:val="both"/>
        <w:rPr>
          <w:rFonts w:ascii="Calibri" w:hAnsi="Calibri"/>
          <w:sz w:val="24"/>
          <w:szCs w:val="24"/>
          <w:lang w:eastAsia="en-GB"/>
        </w:rPr>
      </w:pPr>
      <w:bookmarkStart w:id="40" w:name="_Hlk92984687"/>
      <w:r w:rsidRPr="00B9772D">
        <w:rPr>
          <w:rFonts w:ascii="Calibri" w:hAnsi="Calibri"/>
          <w:sz w:val="24"/>
          <w:szCs w:val="24"/>
        </w:rPr>
        <w:t xml:space="preserve">Evaluarea și selecția proiectelor depuse se va realiza în baza principiului “primul venit, primul evaluat”, cu condiția obținerii punctajului minim de 50 puncte, care reprezintă pragul minim de calitate stabilit în etapa de evaluare tehnică și financiară; se vor introduce în etapa de contractare proiectele care  în urma parcurgerii etapelor de evaluare și a soluționării contestațiilor obțin minim 50 de puncte și care nu au fost notate cu 0 în etapa de evaluare tehnico-financiară conform detaliilor de completare a grilei. </w:t>
      </w:r>
    </w:p>
    <w:p w14:paraId="62C0F751" w14:textId="139AF1BD" w:rsidR="00A57CC9" w:rsidRPr="00B9772D"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C0E1A52" w14:textId="77777777" w:rsidR="00A57CC9" w:rsidRPr="00B9772D" w:rsidRDefault="00A57CC9" w:rsidP="00A57CC9">
      <w:pPr>
        <w:spacing w:before="0" w:after="0"/>
        <w:jc w:val="both"/>
        <w:rPr>
          <w:rFonts w:ascii="Calibri" w:eastAsia="SimSun" w:hAnsi="Calibri"/>
          <w:bCs/>
          <w:sz w:val="24"/>
          <w:szCs w:val="24"/>
        </w:rPr>
      </w:pPr>
      <w:r w:rsidRPr="00B9772D">
        <w:rPr>
          <w:rFonts w:ascii="Calibri" w:eastAsia="SimSun" w:hAnsi="Calibri"/>
          <w:bCs/>
          <w:sz w:val="24"/>
          <w:szCs w:val="24"/>
        </w:rPr>
        <w:t>Un potenţial beneficiar poate depune mai multe cereri de finanţare.</w:t>
      </w:r>
    </w:p>
    <w:p w14:paraId="151CF399" w14:textId="3E71F583" w:rsidR="00A57CC9" w:rsidRPr="00B9772D"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5225B227" w14:textId="77777777" w:rsidR="00A57CC9" w:rsidRPr="00B9772D" w:rsidRDefault="00A57CC9" w:rsidP="00A57CC9">
      <w:pPr>
        <w:spacing w:before="0" w:after="0"/>
        <w:jc w:val="both"/>
        <w:rPr>
          <w:rFonts w:ascii="Calibri" w:hAnsi="Calibri"/>
          <w:sz w:val="24"/>
          <w:szCs w:val="24"/>
        </w:rPr>
      </w:pPr>
      <w:r w:rsidRPr="00B9772D">
        <w:rPr>
          <w:rFonts w:ascii="Calibri" w:hAnsi="Calibri"/>
          <w:sz w:val="24"/>
          <w:szCs w:val="24"/>
        </w:rPr>
        <w:t xml:space="preserve">Pentru informarea corectă a potențialilor solicitanți, AM PR Sud Est va publica lunar pe site-ul programului situația proiectelor, depuse precum și gradul de acoperire al alocării financiare disponibile. </w:t>
      </w:r>
    </w:p>
    <w:p w14:paraId="5C607474" w14:textId="77777777" w:rsidR="00A57CC9" w:rsidRPr="00B9772D" w:rsidRDefault="00A57CC9" w:rsidP="00A57CC9">
      <w:pPr>
        <w:spacing w:before="0" w:after="0"/>
        <w:jc w:val="both"/>
        <w:rPr>
          <w:rFonts w:ascii="Calibri" w:eastAsia="SimSun" w:hAnsi="Calibri"/>
          <w:b/>
          <w:sz w:val="24"/>
          <w:szCs w:val="24"/>
        </w:rPr>
      </w:pPr>
    </w:p>
    <w:p w14:paraId="0B30598A" w14:textId="239D15F7" w:rsidR="00A57CC9" w:rsidRPr="006F1069" w:rsidRDefault="00A57CC9" w:rsidP="00A57CC9">
      <w:pPr>
        <w:spacing w:before="0" w:after="0"/>
        <w:jc w:val="both"/>
        <w:rPr>
          <w:rFonts w:ascii="Calibri" w:eastAsia="SimSun" w:hAnsi="Calibri"/>
          <w:bCs/>
          <w:sz w:val="24"/>
          <w:szCs w:val="24"/>
        </w:rPr>
      </w:pPr>
      <w:r w:rsidRPr="006F1069">
        <w:rPr>
          <w:rFonts w:ascii="Calibri" w:eastAsia="SimSun" w:hAnsi="Calibri"/>
          <w:b/>
          <w:sz w:val="24"/>
          <w:szCs w:val="24"/>
        </w:rPr>
        <w:t>Notă!</w:t>
      </w:r>
      <w:r w:rsidRPr="006F106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SE, cu scopul de a sprijini potenţialii solicitanţi de finanţare să acceseze fonduri nerambursabile, prin intermediul Programului Regional         Sud-Est 2021-2027.</w:t>
      </w:r>
    </w:p>
    <w:p w14:paraId="5AF764D1" w14:textId="77777777" w:rsidR="00283942" w:rsidRDefault="00283942" w:rsidP="00A57CC9">
      <w:pPr>
        <w:pBdr>
          <w:top w:val="nil"/>
          <w:left w:val="nil"/>
          <w:bottom w:val="nil"/>
          <w:right w:val="nil"/>
          <w:between w:val="nil"/>
        </w:pBdr>
        <w:spacing w:before="0" w:after="0"/>
        <w:jc w:val="both"/>
        <w:rPr>
          <w:rFonts w:asciiTheme="minorHAnsi" w:eastAsia="Times New Roman" w:hAnsiTheme="minorHAnsi" w:cstheme="minorHAnsi"/>
          <w:b/>
          <w:sz w:val="24"/>
          <w:szCs w:val="24"/>
          <w:highlight w:val="cyan"/>
        </w:rPr>
      </w:pPr>
    </w:p>
    <w:p w14:paraId="09AD411A" w14:textId="77777777" w:rsidR="00024E5B" w:rsidRPr="003147D5" w:rsidRDefault="00024E5B" w:rsidP="00024E5B">
      <w:pPr>
        <w:spacing w:before="0" w:after="0"/>
        <w:jc w:val="both"/>
        <w:rPr>
          <w:rFonts w:asciiTheme="minorHAnsi" w:eastAsia="SimSun" w:hAnsiTheme="minorHAnsi" w:cstheme="minorHAnsi"/>
          <w:bCs/>
          <w:sz w:val="24"/>
          <w:szCs w:val="24"/>
        </w:rPr>
      </w:pPr>
    </w:p>
    <w:p w14:paraId="70C08C3B" w14:textId="657395EC" w:rsidR="00297225" w:rsidRDefault="00297225" w:rsidP="005A50E3">
      <w:pPr>
        <w:pStyle w:val="Heading2"/>
      </w:pPr>
      <w:bookmarkStart w:id="41" w:name="_Toc135977168"/>
      <w:bookmarkEnd w:id="40"/>
      <w:r>
        <w:t>Forma de sprijin ( granturi; instrumente financiare; premii)</w:t>
      </w:r>
      <w:bookmarkEnd w:id="41"/>
    </w:p>
    <w:p w14:paraId="43FDA2DE" w14:textId="1D3B7534" w:rsidR="00584DEB" w:rsidRDefault="00584DEB" w:rsidP="00584DEB">
      <w:pPr>
        <w:jc w:val="both"/>
        <w:rPr>
          <w:rFonts w:asciiTheme="minorHAnsi" w:hAnsiTheme="minorHAnsi" w:cstheme="minorHAnsi"/>
          <w:sz w:val="24"/>
          <w:szCs w:val="24"/>
        </w:rPr>
      </w:pPr>
      <w:r w:rsidRPr="00584DEB">
        <w:rPr>
          <w:rFonts w:asciiTheme="minorHAnsi" w:hAnsiTheme="minorHAnsi" w:cstheme="minorHAnsi"/>
          <w:sz w:val="24"/>
          <w:szCs w:val="24"/>
        </w:rPr>
        <w:t>Forma de sprijin nerambursabil acordat în cadrul prezentului apel de proiecte este de grant individual.</w:t>
      </w:r>
    </w:p>
    <w:p w14:paraId="7310DDED" w14:textId="77777777" w:rsidR="00584DEB" w:rsidRPr="00584DEB" w:rsidRDefault="00584DEB" w:rsidP="00584DEB">
      <w:pPr>
        <w:jc w:val="both"/>
        <w:rPr>
          <w:rFonts w:asciiTheme="minorHAnsi" w:hAnsiTheme="minorHAnsi" w:cstheme="minorHAnsi"/>
          <w:sz w:val="24"/>
          <w:szCs w:val="24"/>
        </w:rPr>
      </w:pPr>
    </w:p>
    <w:p w14:paraId="1BBE5F92" w14:textId="695391BB" w:rsidR="00A86515" w:rsidRDefault="00297225" w:rsidP="005A50E3">
      <w:pPr>
        <w:pStyle w:val="Heading2"/>
      </w:pPr>
      <w:bookmarkStart w:id="42" w:name="_Toc135977169"/>
      <w:r>
        <w:t>Bugetul alocat apelului de proiecte</w:t>
      </w:r>
      <w:bookmarkEnd w:id="42"/>
    </w:p>
    <w:p w14:paraId="49FE3B81" w14:textId="3E7C372A" w:rsidR="004B4796" w:rsidRDefault="004B4796" w:rsidP="00A86515">
      <w:pPr>
        <w:autoSpaceDE w:val="0"/>
        <w:autoSpaceDN w:val="0"/>
        <w:adjustRightInd w:val="0"/>
        <w:spacing w:after="0"/>
        <w:jc w:val="both"/>
        <w:rPr>
          <w:rFonts w:asciiTheme="minorHAnsi" w:hAnsiTheme="minorHAnsi" w:cstheme="minorHAnsi"/>
          <w:b/>
          <w:bCs/>
          <w:sz w:val="24"/>
          <w:szCs w:val="24"/>
        </w:rPr>
      </w:pPr>
      <w:bookmarkStart w:id="43" w:name="_Hlk129864255"/>
      <w:r w:rsidRPr="004B4796">
        <w:rPr>
          <w:rFonts w:asciiTheme="minorHAnsi" w:hAnsiTheme="minorHAnsi" w:cstheme="minorHAnsi"/>
          <w:b/>
          <w:bCs/>
          <w:sz w:val="24"/>
          <w:szCs w:val="24"/>
        </w:rPr>
        <w:t xml:space="preserve">Alocarea apelului de proiecte </w:t>
      </w:r>
      <w:r w:rsidRPr="004B4796">
        <w:rPr>
          <w:rFonts w:asciiTheme="minorHAnsi" w:hAnsiTheme="minorHAnsi" w:cstheme="minorHAnsi"/>
          <w:bCs/>
          <w:sz w:val="24"/>
          <w:szCs w:val="24"/>
        </w:rPr>
        <w:t xml:space="preserve">PRSE/4.1/1/2023 </w:t>
      </w:r>
      <w:r w:rsidR="00093997">
        <w:rPr>
          <w:rFonts w:asciiTheme="minorHAnsi" w:hAnsiTheme="minorHAnsi" w:cstheme="minorHAnsi"/>
          <w:bCs/>
          <w:sz w:val="24"/>
          <w:szCs w:val="24"/>
        </w:rPr>
        <w:t xml:space="preserve"> </w:t>
      </w:r>
      <w:r w:rsidRPr="004B4796">
        <w:rPr>
          <w:rFonts w:asciiTheme="minorHAnsi" w:hAnsiTheme="minorHAnsi" w:cstheme="minorHAnsi"/>
          <w:bCs/>
          <w:sz w:val="24"/>
          <w:szCs w:val="24"/>
        </w:rPr>
        <w:t>este de 178.391.287 Euro, din care 151.632.594 euro FEDR  și   26.758.693 Euro contribuție națională (alcătuită din cofinanțarea de la bugetul de stat și cofinanțarea beneficiarului).</w:t>
      </w:r>
      <w:r w:rsidRPr="004B4796">
        <w:rPr>
          <w:rFonts w:asciiTheme="minorHAnsi" w:hAnsiTheme="minorHAnsi" w:cstheme="minorHAnsi"/>
          <w:b/>
          <w:bCs/>
          <w:sz w:val="24"/>
          <w:szCs w:val="24"/>
        </w:rPr>
        <w:t xml:space="preserve"> </w:t>
      </w:r>
    </w:p>
    <w:p w14:paraId="5E8D9181" w14:textId="77777777" w:rsidR="00F1083B" w:rsidRPr="005F05AA" w:rsidRDefault="00F1083B" w:rsidP="00A86515">
      <w:pPr>
        <w:autoSpaceDE w:val="0"/>
        <w:autoSpaceDN w:val="0"/>
        <w:adjustRightInd w:val="0"/>
        <w:spacing w:after="0"/>
        <w:jc w:val="both"/>
        <w:rPr>
          <w:rFonts w:ascii="Calibri" w:hAnsi="Calibri"/>
          <w:sz w:val="24"/>
          <w:szCs w:val="24"/>
          <w:lang w:eastAsia="en-GB"/>
        </w:rPr>
      </w:pPr>
    </w:p>
    <w:p w14:paraId="2280BD10" w14:textId="45517499" w:rsidR="00297225" w:rsidRDefault="00297225" w:rsidP="005A50E3">
      <w:pPr>
        <w:pStyle w:val="Heading2"/>
      </w:pPr>
      <w:bookmarkStart w:id="44" w:name="_Toc135977170"/>
      <w:bookmarkEnd w:id="43"/>
      <w:r w:rsidRPr="008D04FF">
        <w:t>Rata de cofinanţare</w:t>
      </w:r>
      <w:bookmarkEnd w:id="44"/>
    </w:p>
    <w:p w14:paraId="60F2F203" w14:textId="77777777" w:rsidR="00093997" w:rsidRPr="00093997" w:rsidRDefault="00093997" w:rsidP="00093997"/>
    <w:p w14:paraId="7918400A" w14:textId="166552A9" w:rsidR="00093997" w:rsidRDefault="00093997" w:rsidP="00C92640">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Rata de cofinanțare din partea Uniunii Europene este maximum 85% din valoarea cheltuielilor eligibile ale proiectului prin Fondul European de Dezvoltare Regională (FEDR), maximum 13% din valoarea cheltuielilor eligibile ale proiectului reprezintă rata de cofinanțare din bugetul de stat (BS) și minim 2% din valoarea cheltuielilor eligibile reprezintă contribuția solicitantului – autorități și instituții publice locale.</w:t>
      </w:r>
    </w:p>
    <w:p w14:paraId="4820D37E" w14:textId="77777777" w:rsidR="00C92640" w:rsidRPr="00C92640" w:rsidRDefault="00C92640" w:rsidP="00C92640">
      <w:pPr>
        <w:spacing w:before="0" w:after="0"/>
        <w:jc w:val="both"/>
        <w:rPr>
          <w:rFonts w:asciiTheme="minorHAnsi" w:hAnsiTheme="minorHAnsi" w:cstheme="minorHAnsi"/>
          <w:sz w:val="24"/>
          <w:szCs w:val="24"/>
        </w:rPr>
      </w:pPr>
    </w:p>
    <w:p w14:paraId="39F305DC" w14:textId="0F086A5E" w:rsidR="005F637B" w:rsidRDefault="005F637B" w:rsidP="005F637B">
      <w:pPr>
        <w:spacing w:before="0" w:after="0"/>
        <w:jc w:val="both"/>
        <w:rPr>
          <w:rFonts w:asciiTheme="minorHAnsi" w:hAnsiTheme="minorHAnsi" w:cstheme="minorHAnsi"/>
          <w:sz w:val="24"/>
          <w:szCs w:val="24"/>
        </w:rPr>
      </w:pPr>
      <w:r w:rsidRPr="005F637B">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50E541A8" w14:textId="77777777" w:rsidR="00CB3663" w:rsidRPr="005F637B" w:rsidRDefault="00CB3663" w:rsidP="005F637B">
      <w:pPr>
        <w:spacing w:before="0" w:after="0"/>
        <w:jc w:val="both"/>
        <w:rPr>
          <w:rFonts w:asciiTheme="minorHAnsi" w:hAnsiTheme="minorHAnsi" w:cstheme="minorHAnsi"/>
          <w:sz w:val="24"/>
          <w:szCs w:val="24"/>
        </w:rPr>
      </w:pPr>
    </w:p>
    <w:p w14:paraId="2346BE04" w14:textId="5A80969F" w:rsidR="00093997" w:rsidRDefault="00CB3663" w:rsidP="00D37F5D">
      <w:pPr>
        <w:spacing w:before="0" w:after="0"/>
        <w:jc w:val="both"/>
        <w:rPr>
          <w:rFonts w:asciiTheme="minorHAnsi" w:hAnsiTheme="minorHAnsi" w:cstheme="minorHAnsi"/>
          <w:sz w:val="24"/>
          <w:szCs w:val="24"/>
        </w:rPr>
      </w:pPr>
      <w:r w:rsidRPr="00CB3663">
        <w:rPr>
          <w:rFonts w:asciiTheme="minorHAnsi" w:hAnsiTheme="minorHAnsi" w:cstheme="minorHAnsi"/>
          <w:sz w:val="24"/>
          <w:szCs w:val="24"/>
        </w:rPr>
        <w:t>În cazul parteneriatului, modalitatea de participare a partenerilor la asigurarea cheltuielilor eligibile și neeligibile ale proiectului va fi stabilită în Acordul de parteneriat.</w:t>
      </w:r>
    </w:p>
    <w:p w14:paraId="121F296E" w14:textId="77777777" w:rsidR="00D37F5D" w:rsidRPr="00D37F5D" w:rsidRDefault="00D37F5D" w:rsidP="00D37F5D">
      <w:pPr>
        <w:spacing w:before="0" w:after="0"/>
        <w:jc w:val="both"/>
        <w:rPr>
          <w:rFonts w:asciiTheme="minorHAnsi" w:hAnsiTheme="minorHAnsi" w:cstheme="minorHAnsi"/>
          <w:sz w:val="24"/>
          <w:szCs w:val="24"/>
        </w:rPr>
      </w:pPr>
    </w:p>
    <w:p w14:paraId="7E5F26CF" w14:textId="60D746BC" w:rsidR="00297225" w:rsidRPr="005F05AA" w:rsidRDefault="00297225" w:rsidP="005A50E3">
      <w:pPr>
        <w:pStyle w:val="Heading2"/>
        <w:rPr>
          <w:lang w:val="fr-FR"/>
        </w:rPr>
      </w:pPr>
      <w:bookmarkStart w:id="45" w:name="_Toc135977171"/>
      <w:r>
        <w:t xml:space="preserve">Zona </w:t>
      </w:r>
      <w:r w:rsidR="008A0A29" w:rsidRPr="005F05AA">
        <w:rPr>
          <w:lang w:val="fr-FR"/>
        </w:rPr>
        <w:t xml:space="preserve">/ zonele geografică(e) vizată(e) de apelul de </w:t>
      </w:r>
      <w:r w:rsidR="00391176" w:rsidRPr="005F05AA">
        <w:rPr>
          <w:lang w:val="fr-FR"/>
        </w:rPr>
        <w:t>Proiecte</w:t>
      </w:r>
      <w:bookmarkEnd w:id="45"/>
    </w:p>
    <w:p w14:paraId="7C8944FF" w14:textId="4955CB2F" w:rsidR="00391176" w:rsidRPr="004029F9" w:rsidRDefault="00391176" w:rsidP="00391176">
      <w:pPr>
        <w:rPr>
          <w:rFonts w:asciiTheme="minorHAnsi" w:hAnsiTheme="minorHAnsi" w:cstheme="minorHAnsi"/>
          <w:sz w:val="24"/>
          <w:szCs w:val="24"/>
          <w:lang w:val="fr-FR"/>
        </w:rPr>
      </w:pPr>
      <w:r w:rsidRPr="004029F9">
        <w:rPr>
          <w:rFonts w:asciiTheme="minorHAnsi" w:hAnsiTheme="minorHAnsi" w:cstheme="minorHAnsi"/>
          <w:sz w:val="24"/>
          <w:szCs w:val="24"/>
          <w:lang w:val="fr-FR"/>
        </w:rPr>
        <w:t xml:space="preserve">Zona vizată de acest apel de Proiecte este Regiunea Sud Est, mai puțin arealul aferent zonei ITI Delta Dunării. </w:t>
      </w:r>
    </w:p>
    <w:p w14:paraId="61E11EAC" w14:textId="77777777" w:rsidR="00402DEA" w:rsidRPr="005F05AA" w:rsidRDefault="00402DEA" w:rsidP="00391176">
      <w:pPr>
        <w:rPr>
          <w:lang w:val="fr-FR"/>
        </w:rPr>
      </w:pPr>
    </w:p>
    <w:p w14:paraId="7CB57229" w14:textId="3E0CA956" w:rsidR="000972F7" w:rsidRDefault="00DE10B4" w:rsidP="005A50E3">
      <w:pPr>
        <w:pStyle w:val="Heading2"/>
      </w:pPr>
      <w:bookmarkStart w:id="46" w:name="_Toc135977172"/>
      <w:bookmarkStart w:id="47" w:name="_Hlk109895956"/>
      <w:r w:rsidRPr="003147D5">
        <w:t>Acțiuni sprijinite în cadrul apelului</w:t>
      </w:r>
      <w:bookmarkEnd w:id="46"/>
      <w:r w:rsidRPr="003147D5">
        <w:t xml:space="preserve"> </w:t>
      </w:r>
    </w:p>
    <w:p w14:paraId="06C9193E" w14:textId="77777777" w:rsidR="007E42D4" w:rsidRPr="007E42D4" w:rsidRDefault="007E42D4" w:rsidP="007E42D4"/>
    <w:p w14:paraId="2417BF25" w14:textId="11C490EA" w:rsidR="007E42D4" w:rsidRPr="009224C9" w:rsidRDefault="007E42D4" w:rsidP="007E42D4">
      <w:pPr>
        <w:spacing w:before="0" w:after="0"/>
        <w:jc w:val="both"/>
        <w:rPr>
          <w:rFonts w:ascii="Calibri" w:hAnsi="Calibri"/>
          <w:bCs/>
          <w:sz w:val="24"/>
          <w:szCs w:val="24"/>
        </w:rPr>
      </w:pPr>
      <w:r w:rsidRPr="009224C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w:t>
      </w:r>
      <w:r w:rsidRPr="009224C9">
        <w:rPr>
          <w:rFonts w:ascii="Calibri" w:hAnsi="Calibri"/>
          <w:bCs/>
          <w:sz w:val="24"/>
          <w:szCs w:val="24"/>
        </w:rPr>
        <w:lastRenderedPageBreak/>
        <w:t>de la început considerentele legate de mediu prin aplicarea integrată a principiului DNSH</w:t>
      </w:r>
      <w:r>
        <w:rPr>
          <w:rFonts w:ascii="Calibri" w:hAnsi="Calibri"/>
          <w:bCs/>
          <w:sz w:val="24"/>
          <w:szCs w:val="24"/>
        </w:rPr>
        <w:t xml:space="preserve"> </w:t>
      </w:r>
      <w:r w:rsidRPr="007E42D4">
        <w:rPr>
          <w:rFonts w:ascii="Calibri" w:hAnsi="Calibri"/>
          <w:bCs/>
          <w:i/>
          <w:sz w:val="24"/>
          <w:szCs w:val="24"/>
        </w:rPr>
        <w:t>(„Do no significant harm”).</w:t>
      </w:r>
      <w:r w:rsidRPr="009224C9">
        <w:rPr>
          <w:rFonts w:ascii="Calibri" w:hAnsi="Calibri"/>
          <w:bCs/>
          <w:sz w:val="24"/>
          <w:szCs w:val="24"/>
        </w:rPr>
        <w:t xml:space="preserve"> </w:t>
      </w:r>
    </w:p>
    <w:p w14:paraId="27916182" w14:textId="77777777" w:rsidR="003D6DB8" w:rsidRDefault="003D6DB8" w:rsidP="003D6DB8">
      <w:pPr>
        <w:spacing w:before="0" w:after="0"/>
        <w:jc w:val="both"/>
        <w:rPr>
          <w:rFonts w:ascii="Calibri" w:hAnsi="Calibri"/>
          <w:bCs/>
          <w:sz w:val="24"/>
          <w:szCs w:val="24"/>
        </w:rPr>
      </w:pPr>
    </w:p>
    <w:p w14:paraId="02BB05AD" w14:textId="5BD5790A" w:rsidR="003D6DB8" w:rsidRPr="003D6DB8" w:rsidRDefault="003D6DB8" w:rsidP="003D6DB8">
      <w:pPr>
        <w:spacing w:before="0" w:after="0"/>
        <w:jc w:val="both"/>
        <w:rPr>
          <w:rFonts w:ascii="Calibri" w:hAnsi="Calibri"/>
          <w:bCs/>
          <w:sz w:val="24"/>
          <w:szCs w:val="24"/>
        </w:rPr>
      </w:pPr>
      <w:r w:rsidRPr="003D6DB8">
        <w:rPr>
          <w:rFonts w:ascii="Calibri" w:hAnsi="Calibri"/>
          <w:bCs/>
          <w:sz w:val="24"/>
          <w:szCs w:val="24"/>
        </w:rPr>
        <w:t>PR Sud-Est 2021-2027 se aliniază cadrului Strategic EU Roma pentru egalitate, incluziune</w:t>
      </w:r>
      <w:r w:rsidRPr="003D6DB8">
        <w:rPr>
          <w:rFonts w:ascii="Calibri" w:hAnsi="Calibri"/>
          <w:b/>
          <w:sz w:val="24"/>
          <w:szCs w:val="24"/>
        </w:rPr>
        <w:t xml:space="preserve"> </w:t>
      </w:r>
      <w:r w:rsidRPr="003D6DB8">
        <w:rPr>
          <w:rFonts w:ascii="Calibri" w:hAnsi="Calibri"/>
          <w:bCs/>
          <w:sz w:val="24"/>
          <w:szCs w:val="24"/>
        </w:rPr>
        <w:t>și</w:t>
      </w:r>
      <w:r w:rsidRPr="003D6DB8">
        <w:rPr>
          <w:rFonts w:ascii="Calibri" w:hAnsi="Calibri"/>
          <w:b/>
          <w:sz w:val="24"/>
          <w:szCs w:val="24"/>
        </w:rPr>
        <w:t xml:space="preserve"> </w:t>
      </w:r>
      <w:r w:rsidRPr="003D6DB8">
        <w:rPr>
          <w:rFonts w:ascii="Calibri" w:hAnsi="Calibr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p w14:paraId="09D77B07" w14:textId="48148706" w:rsidR="007E42D4" w:rsidRDefault="007E42D4" w:rsidP="007E42D4"/>
    <w:p w14:paraId="630BC16D" w14:textId="77777777" w:rsidR="00FC7B9C" w:rsidRPr="00FC7B9C" w:rsidRDefault="00FC7B9C" w:rsidP="00FC7B9C">
      <w:pPr>
        <w:spacing w:before="0" w:after="0"/>
        <w:jc w:val="both"/>
        <w:rPr>
          <w:rFonts w:asciiTheme="minorHAnsi" w:eastAsiaTheme="minorHAnsi" w:hAnsiTheme="minorHAnsi" w:cstheme="minorHAnsi"/>
          <w:sz w:val="24"/>
          <w:szCs w:val="24"/>
        </w:rPr>
      </w:pPr>
      <w:r w:rsidRPr="00FC7B9C">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Default="00FC7B9C" w:rsidP="00331A96">
      <w:pPr>
        <w:spacing w:before="0" w:after="0"/>
        <w:jc w:val="both"/>
        <w:rPr>
          <w:rFonts w:asciiTheme="minorHAnsi" w:eastAsiaTheme="minorHAnsi" w:hAnsiTheme="minorHAnsi" w:cstheme="minorHAnsi"/>
          <w:sz w:val="24"/>
          <w:szCs w:val="24"/>
        </w:rPr>
      </w:pPr>
      <w:r w:rsidRPr="00FC7B9C">
        <w:rPr>
          <w:rFonts w:asciiTheme="minorHAnsi" w:eastAsiaTheme="minorHAnsi" w:hAnsiTheme="minorHAnsi" w:cstheme="minorHAnsi"/>
          <w:sz w:val="24"/>
          <w:szCs w:val="24"/>
        </w:rPr>
        <w:t>Pentru a fi eligibil</w:t>
      </w:r>
      <w:r w:rsidR="00C77C34">
        <w:rPr>
          <w:rFonts w:asciiTheme="minorHAnsi" w:eastAsiaTheme="minorHAnsi" w:hAnsiTheme="minorHAnsi" w:cstheme="minorHAnsi"/>
          <w:sz w:val="24"/>
          <w:szCs w:val="24"/>
        </w:rPr>
        <w:t>,</w:t>
      </w:r>
      <w:r w:rsidRPr="00FC7B9C">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331A96"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F7363D" w:rsidRDefault="00F7363D" w:rsidP="00F7363D">
      <w:pPr>
        <w:spacing w:before="0" w:after="0"/>
        <w:jc w:val="both"/>
        <w:rPr>
          <w:rFonts w:asciiTheme="minorHAnsi" w:eastAsiaTheme="minorHAnsi" w:hAnsiTheme="minorHAnsi" w:cstheme="minorHAnsi"/>
          <w:sz w:val="24"/>
          <w:szCs w:val="24"/>
        </w:rPr>
      </w:pPr>
      <w:r w:rsidRPr="00F7363D">
        <w:rPr>
          <w:rFonts w:asciiTheme="minorHAnsi" w:eastAsiaTheme="minorHAnsi" w:hAnsiTheme="minorHAnsi" w:cstheme="minorHAnsi"/>
          <w:sz w:val="24"/>
          <w:szCs w:val="24"/>
        </w:rPr>
        <w:t>Pentru atingerea obiectivului specific al acestei priorități de investiție sunt avute în vedere realizarea următoarelor tipuri de investiții:</w:t>
      </w:r>
    </w:p>
    <w:p w14:paraId="049B0EA4" w14:textId="77777777" w:rsidR="00F7363D" w:rsidRPr="00F7363D"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F7363D" w:rsidRDefault="00F7363D" w:rsidP="00F7363D">
      <w:pPr>
        <w:tabs>
          <w:tab w:val="left" w:pos="0"/>
        </w:tabs>
        <w:spacing w:before="0" w:after="0"/>
        <w:jc w:val="both"/>
        <w:rPr>
          <w:rFonts w:asciiTheme="minorHAnsi" w:eastAsia="Times New Roman" w:hAnsiTheme="minorHAnsi" w:cstheme="minorHAnsi"/>
          <w:sz w:val="24"/>
          <w:szCs w:val="24"/>
        </w:rPr>
      </w:pPr>
      <w:r w:rsidRPr="00F7363D">
        <w:rPr>
          <w:rFonts w:asciiTheme="minorHAnsi" w:eastAsiaTheme="minorHAnsi" w:hAnsiTheme="minorHAnsi" w:cstheme="minorHAnsi"/>
          <w:b/>
          <w:bCs/>
          <w:sz w:val="24"/>
          <w:szCs w:val="24"/>
        </w:rPr>
        <w:t xml:space="preserve">- </w:t>
      </w:r>
      <w:r w:rsidRPr="00F7363D">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Calibri" w:eastAsia="Times New Roman" w:hAnsi="Calibri"/>
          <w:sz w:val="24"/>
          <w:szCs w:val="24"/>
        </w:rPr>
        <w:t xml:space="preserve">construirea/modernizarea/reabilitarea sensurilor giratorii, pasarelelor pietonale, a pasajelor rutiere, </w:t>
      </w:r>
      <w:r w:rsidRPr="00F7363D">
        <w:rPr>
          <w:rFonts w:ascii="Calibri" w:hAnsi="Calibri"/>
          <w:sz w:val="24"/>
          <w:szCs w:val="24"/>
        </w:rPr>
        <w:t>poduri și podețe, acces la proprietăți - aflate în domeniul public,</w:t>
      </w:r>
      <w:r w:rsidRPr="00F7363D">
        <w:rPr>
          <w:rFonts w:ascii="Calibri" w:eastAsia="Times New Roman" w:hAnsi="Calibri"/>
          <w:sz w:val="24"/>
          <w:szCs w:val="24"/>
        </w:rPr>
        <w:t xml:space="preserve"> precum și a stațiilor pentru transport public pe traseul DJ</w:t>
      </w:r>
      <w:r w:rsidRPr="00F7363D">
        <w:rPr>
          <w:rFonts w:asciiTheme="minorHAnsi" w:eastAsia="Times New Roman" w:hAnsiTheme="minorHAnsi" w:cstheme="minorHAnsi"/>
          <w:sz w:val="24"/>
          <w:szCs w:val="24"/>
        </w:rPr>
        <w:t>;</w:t>
      </w:r>
    </w:p>
    <w:p w14:paraId="3AA09CB7"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Calibri" w:eastAsia="Times New Roman" w:hAnsi="Calibri"/>
          <w:sz w:val="24"/>
          <w:szCs w:val="24"/>
        </w:rPr>
        <w:t>construirea lucrărilor noi de artă ca parte a DJ, în funcție de soluțiile tehnice propuse;</w:t>
      </w:r>
    </w:p>
    <w:p w14:paraId="3EA8FE89"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F7363D" w:rsidRDefault="00F7363D" w:rsidP="00F276E9">
      <w:pPr>
        <w:numPr>
          <w:ilvl w:val="0"/>
          <w:numId w:val="35"/>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F7363D" w:rsidRDefault="00F7363D" w:rsidP="00F276E9">
      <w:pPr>
        <w:numPr>
          <w:ilvl w:val="0"/>
          <w:numId w:val="35"/>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semnalizarea acustică și vizuală a sectoarelor de drum periculoase și obstacolelor prin utilizarea energiei verzi (benzi rezonatoare, limitatoare de viteză etc.);</w:t>
      </w:r>
    </w:p>
    <w:p w14:paraId="37F71841" w14:textId="77777777" w:rsidR="00F7363D" w:rsidRPr="00F7363D" w:rsidRDefault="00F7363D" w:rsidP="00F276E9">
      <w:pPr>
        <w:numPr>
          <w:ilvl w:val="0"/>
          <w:numId w:val="35"/>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de pasaje denivelate;</w:t>
      </w:r>
    </w:p>
    <w:p w14:paraId="1D6A42CB" w14:textId="77777777" w:rsidR="00F7363D" w:rsidRPr="00F7363D" w:rsidRDefault="00F7363D" w:rsidP="00F276E9">
      <w:pPr>
        <w:numPr>
          <w:ilvl w:val="0"/>
          <w:numId w:val="35"/>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construirea/amenajarea de sensuri giratorii;</w:t>
      </w:r>
    </w:p>
    <w:p w14:paraId="10911CAC"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lastRenderedPageBreak/>
        <w:t>realizarea de investiții specifice destinate mediului și rezilienței la măsuri climatice (în special plantări de aliniamente de arbori și arbuști în exteriorul amprizei drumului);</w:t>
      </w:r>
    </w:p>
    <w:p w14:paraId="368E7699"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F7363D" w:rsidRDefault="00F7363D" w:rsidP="00F276E9">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83EB7" w:rsidRDefault="00F7363D" w:rsidP="007E42D4">
      <w:pPr>
        <w:numPr>
          <w:ilvl w:val="0"/>
          <w:numId w:val="34"/>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47"/>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002F2BA5" w14:textId="5C0F5C36" w:rsidR="008A0A29" w:rsidRDefault="008A0A29" w:rsidP="005A50E3">
      <w:pPr>
        <w:pStyle w:val="Heading2"/>
      </w:pPr>
      <w:bookmarkStart w:id="48" w:name="_Toc135977173"/>
      <w:bookmarkStart w:id="49" w:name="_Hlk118210228"/>
      <w:r w:rsidRPr="00F13D4C">
        <w:t xml:space="preserve">Grup ţintă </w:t>
      </w:r>
      <w:r w:rsidR="00F13D4C" w:rsidRPr="00F13D4C">
        <w:t>vizat de apelul de proiecte</w:t>
      </w:r>
      <w:bookmarkEnd w:id="48"/>
    </w:p>
    <w:p w14:paraId="0C146060" w14:textId="6EE9154C" w:rsidR="00930097" w:rsidRPr="005F05AA" w:rsidRDefault="00D56D62" w:rsidP="00BA080F">
      <w:pPr>
        <w:pStyle w:val="Default"/>
        <w:jc w:val="both"/>
        <w:rPr>
          <w:rFonts w:asciiTheme="minorHAnsi" w:hAnsiTheme="minorHAnsi" w:cstheme="minorHAnsi"/>
        </w:rPr>
      </w:pPr>
      <w:r w:rsidRPr="005F05AA">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FE8A5F8" w14:textId="04DAE946" w:rsidR="004F36A0" w:rsidRPr="004F36A0" w:rsidRDefault="004F36A0" w:rsidP="004F36A0">
      <w:pPr>
        <w:spacing w:before="0" w:after="0"/>
        <w:jc w:val="both"/>
        <w:rPr>
          <w:rFonts w:asciiTheme="minorHAnsi" w:hAnsiTheme="minorHAnsi" w:cstheme="minorHAnsi"/>
          <w:sz w:val="24"/>
          <w:szCs w:val="24"/>
          <w:lang w:val="fr-FR"/>
        </w:rPr>
      </w:pPr>
      <w:r w:rsidRPr="004F36A0">
        <w:rPr>
          <w:rFonts w:asciiTheme="minorHAnsi" w:hAnsiTheme="minorHAnsi" w:cstheme="minorHAnsi"/>
          <w:sz w:val="24"/>
          <w:szCs w:val="24"/>
          <w:lang w:val="fr-FR"/>
        </w:rPr>
        <w:t>- autorități și instituții publice locale si Ministerul Transporturilor</w:t>
      </w:r>
      <w:r w:rsidR="00930097">
        <w:rPr>
          <w:rFonts w:asciiTheme="minorHAnsi" w:hAnsiTheme="minorHAnsi" w:cstheme="minorHAnsi"/>
          <w:sz w:val="24"/>
          <w:szCs w:val="24"/>
          <w:lang w:val="fr-FR"/>
        </w:rPr>
        <w:t> ;</w:t>
      </w:r>
    </w:p>
    <w:p w14:paraId="1B342185" w14:textId="662B3215" w:rsidR="004F36A0" w:rsidRPr="004F36A0" w:rsidRDefault="004F36A0" w:rsidP="004F36A0">
      <w:pPr>
        <w:spacing w:before="0" w:after="0"/>
        <w:jc w:val="both"/>
        <w:rPr>
          <w:rFonts w:asciiTheme="minorHAnsi" w:hAnsiTheme="minorHAnsi" w:cstheme="minorHAnsi"/>
          <w:sz w:val="24"/>
          <w:szCs w:val="24"/>
          <w:lang w:val="fr-FR"/>
        </w:rPr>
      </w:pPr>
      <w:r w:rsidRPr="004F36A0">
        <w:rPr>
          <w:rFonts w:asciiTheme="minorHAnsi" w:hAnsiTheme="minorHAnsi" w:cstheme="minorHAnsi"/>
          <w:sz w:val="24"/>
          <w:szCs w:val="24"/>
          <w:lang w:val="fr-FR"/>
        </w:rPr>
        <w:t>- utilizatorii infrastructurii rutiere de transport reabilitate, ca obiect al intervenției (agenti economici, locuitori ai RSE, turiști/vizitatori)</w:t>
      </w:r>
      <w:r w:rsidR="00464619">
        <w:rPr>
          <w:rFonts w:asciiTheme="minorHAnsi" w:hAnsiTheme="minorHAnsi" w:cstheme="minorHAnsi"/>
          <w:sz w:val="24"/>
          <w:szCs w:val="24"/>
          <w:lang w:val="fr-FR"/>
        </w:rPr>
        <w:t>.</w:t>
      </w:r>
    </w:p>
    <w:p w14:paraId="770E3628" w14:textId="77777777" w:rsidR="00930097" w:rsidRPr="00C4012F" w:rsidRDefault="00930097" w:rsidP="004F36A0">
      <w:pPr>
        <w:spacing w:before="0" w:after="0"/>
        <w:jc w:val="both"/>
        <w:rPr>
          <w:rFonts w:asciiTheme="minorHAnsi" w:hAnsiTheme="minorHAnsi" w:cstheme="minorHAnsi"/>
          <w:sz w:val="24"/>
          <w:szCs w:val="24"/>
          <w:lang w:val="fr-FR"/>
        </w:rPr>
      </w:pPr>
    </w:p>
    <w:p w14:paraId="441AFF23" w14:textId="28194EA6" w:rsidR="00D00F2D" w:rsidRPr="005C29D1" w:rsidRDefault="00D93F48" w:rsidP="005A50E3">
      <w:pPr>
        <w:pStyle w:val="Heading2"/>
      </w:pPr>
      <w:bookmarkStart w:id="50" w:name="_Toc135977174"/>
      <w:r w:rsidRPr="005C29D1">
        <w:t>Indicatori</w:t>
      </w:r>
      <w:bookmarkEnd w:id="50"/>
      <w:r w:rsidRPr="005C29D1">
        <w:t xml:space="preserve"> </w:t>
      </w:r>
      <w:r w:rsidR="00974087" w:rsidRPr="005C29D1">
        <w:t xml:space="preserve"> </w:t>
      </w:r>
    </w:p>
    <w:p w14:paraId="5ABACB10" w14:textId="1113660F" w:rsidR="00D93F48" w:rsidRPr="004E43AC" w:rsidRDefault="00D93F48" w:rsidP="008E68AA">
      <w:pPr>
        <w:spacing w:before="0" w:after="0"/>
        <w:jc w:val="both"/>
        <w:rPr>
          <w:rFonts w:asciiTheme="minorHAnsi" w:hAnsiTheme="minorHAnsi" w:cstheme="minorHAnsi"/>
          <w:bCs/>
          <w:sz w:val="24"/>
          <w:szCs w:val="24"/>
        </w:rPr>
      </w:pPr>
      <w:r w:rsidRPr="004E43AC">
        <w:rPr>
          <w:rFonts w:asciiTheme="minorHAnsi" w:hAnsiTheme="minorHAnsi" w:cstheme="minorHAnsi"/>
          <w:bCs/>
          <w:sz w:val="24"/>
          <w:szCs w:val="24"/>
        </w:rPr>
        <w:t>În cadrul cererii de finanțare se vor completa atât indicatori</w:t>
      </w:r>
      <w:r w:rsidR="00391176" w:rsidRPr="004E43AC">
        <w:rPr>
          <w:rFonts w:asciiTheme="minorHAnsi" w:hAnsiTheme="minorHAnsi" w:cstheme="minorHAnsi"/>
          <w:bCs/>
          <w:sz w:val="24"/>
          <w:szCs w:val="24"/>
        </w:rPr>
        <w:t>i</w:t>
      </w:r>
      <w:r w:rsidRPr="004E43AC">
        <w:rPr>
          <w:rFonts w:asciiTheme="minorHAnsi" w:hAnsiTheme="minorHAnsi" w:cstheme="minorHAnsi"/>
          <w:bCs/>
          <w:sz w:val="24"/>
          <w:szCs w:val="24"/>
        </w:rPr>
        <w:t xml:space="preserve"> </w:t>
      </w:r>
      <w:r w:rsidR="00391176" w:rsidRPr="004E43AC">
        <w:rPr>
          <w:rFonts w:asciiTheme="minorHAnsi" w:hAnsiTheme="minorHAnsi" w:cstheme="minorHAnsi"/>
          <w:bCs/>
          <w:sz w:val="24"/>
          <w:szCs w:val="24"/>
        </w:rPr>
        <w:t>de realizare, de rezultat</w:t>
      </w:r>
      <w:r w:rsidR="00E57F6F" w:rsidRPr="004E43AC">
        <w:rPr>
          <w:rFonts w:asciiTheme="minorHAnsi" w:hAnsiTheme="minorHAnsi" w:cstheme="minorHAnsi"/>
          <w:bCs/>
          <w:sz w:val="24"/>
          <w:szCs w:val="24"/>
        </w:rPr>
        <w:t>,</w:t>
      </w:r>
      <w:r w:rsidRPr="004E43AC">
        <w:rPr>
          <w:rFonts w:asciiTheme="minorHAnsi" w:hAnsiTheme="minorHAnsi" w:cstheme="minorHAnsi"/>
          <w:bCs/>
          <w:sz w:val="24"/>
          <w:szCs w:val="24"/>
        </w:rPr>
        <w:t xml:space="preserve"> cât și indicatori</w:t>
      </w:r>
      <w:r w:rsidR="00391176" w:rsidRPr="004E43AC">
        <w:rPr>
          <w:rFonts w:asciiTheme="minorHAnsi" w:hAnsiTheme="minorHAnsi" w:cstheme="minorHAnsi"/>
          <w:bCs/>
          <w:sz w:val="24"/>
          <w:szCs w:val="24"/>
        </w:rPr>
        <w:t>i suplimentar</w:t>
      </w:r>
      <w:r w:rsidR="00D86964">
        <w:rPr>
          <w:rFonts w:asciiTheme="minorHAnsi" w:hAnsiTheme="minorHAnsi" w:cstheme="minorHAnsi"/>
          <w:bCs/>
          <w:sz w:val="24"/>
          <w:szCs w:val="24"/>
        </w:rPr>
        <w:t>i</w:t>
      </w:r>
      <w:r w:rsidR="00391176" w:rsidRPr="004E43AC">
        <w:rPr>
          <w:rFonts w:asciiTheme="minorHAnsi" w:hAnsiTheme="minorHAnsi" w:cstheme="minorHAnsi"/>
          <w:bCs/>
          <w:sz w:val="24"/>
          <w:szCs w:val="24"/>
        </w:rPr>
        <w:t xml:space="preserve"> specifici apelului de proiecte</w:t>
      </w:r>
      <w:r w:rsidR="00306843">
        <w:rPr>
          <w:rFonts w:asciiTheme="minorHAnsi" w:hAnsiTheme="minorHAnsi" w:cstheme="minorHAnsi"/>
          <w:bCs/>
          <w:sz w:val="24"/>
          <w:szCs w:val="24"/>
        </w:rPr>
        <w:t>.</w:t>
      </w:r>
    </w:p>
    <w:p w14:paraId="25CDB852" w14:textId="77777777" w:rsidR="00D56D62" w:rsidRPr="003147D5" w:rsidRDefault="00D56D62" w:rsidP="008E68AA">
      <w:pPr>
        <w:spacing w:before="0" w:after="0"/>
        <w:jc w:val="both"/>
        <w:rPr>
          <w:rFonts w:asciiTheme="minorHAnsi" w:hAnsiTheme="minorHAnsi" w:cstheme="minorHAnsi"/>
          <w:bCs/>
          <w:sz w:val="24"/>
          <w:szCs w:val="24"/>
        </w:rPr>
      </w:pPr>
    </w:p>
    <w:p w14:paraId="4691475A" w14:textId="33255812" w:rsidR="005C29D1" w:rsidRPr="00BA080F" w:rsidRDefault="00F13D4C" w:rsidP="00F276E9">
      <w:pPr>
        <w:pStyle w:val="Heading3"/>
        <w:numPr>
          <w:ilvl w:val="2"/>
          <w:numId w:val="17"/>
        </w:numPr>
        <w:rPr>
          <w:i w:val="0"/>
        </w:rPr>
      </w:pPr>
      <w:bookmarkStart w:id="51" w:name="_Toc135977175"/>
      <w:bookmarkStart w:id="52" w:name="_Hlk99961469"/>
      <w:r w:rsidRPr="00BA080F">
        <w:rPr>
          <w:i w:val="0"/>
        </w:rPr>
        <w:t>Indicatori de realizare</w:t>
      </w:r>
      <w:bookmarkEnd w:id="51"/>
      <w:r w:rsidRPr="00BA080F">
        <w:rPr>
          <w:i w:val="0"/>
        </w:rPr>
        <w:t xml:space="preserve"> </w:t>
      </w:r>
    </w:p>
    <w:p w14:paraId="4B0D0D7D" w14:textId="0FB52894" w:rsidR="00B07052" w:rsidRDefault="00637B2E" w:rsidP="00251187">
      <w:pPr>
        <w:pStyle w:val="5Normal"/>
        <w:rPr>
          <w:rFonts w:asciiTheme="minorHAnsi" w:hAnsiTheme="minorHAnsi"/>
          <w:sz w:val="24"/>
        </w:rPr>
      </w:pPr>
      <w:bookmarkStart w:id="53" w:name="_Hlk99961586"/>
      <w:r w:rsidRPr="00637B2E">
        <w:rPr>
          <w:rFonts w:asciiTheme="minorHAnsi" w:hAnsiTheme="minorHAnsi"/>
          <w:sz w:val="24"/>
        </w:rPr>
        <w:tab/>
      </w:r>
      <w:r w:rsidR="00306843" w:rsidRPr="00306843">
        <w:rPr>
          <w:rFonts w:asciiTheme="minorHAnsi" w:hAnsiTheme="minorHAnsi"/>
          <w:sz w:val="24"/>
        </w:rPr>
        <w:t>RCO46</w:t>
      </w:r>
      <w:r w:rsidR="00306843">
        <w:rPr>
          <w:rFonts w:asciiTheme="minorHAnsi" w:hAnsiTheme="minorHAnsi"/>
          <w:sz w:val="24"/>
        </w:rPr>
        <w:t xml:space="preserve"> - </w:t>
      </w:r>
      <w:r w:rsidR="00306843" w:rsidRPr="00306843">
        <w:rPr>
          <w:rFonts w:asciiTheme="minorHAnsi" w:hAnsiTheme="minorHAnsi"/>
          <w:sz w:val="24"/>
        </w:rPr>
        <w:t>Lungimea drumurilor reconstruite sau modernizate – din afara TENT-T</w:t>
      </w:r>
      <w:r w:rsidR="00845F56">
        <w:rPr>
          <w:rFonts w:asciiTheme="minorHAnsi" w:hAnsiTheme="minorHAnsi"/>
          <w:sz w:val="24"/>
        </w:rPr>
        <w:t xml:space="preserve"> (km);</w:t>
      </w:r>
      <w:bookmarkEnd w:id="53"/>
    </w:p>
    <w:p w14:paraId="4B4DDDCF" w14:textId="77777777" w:rsidR="009F2962" w:rsidRPr="009F2962" w:rsidRDefault="009F2962" w:rsidP="00964DDA">
      <w:pPr>
        <w:spacing w:before="0" w:after="0"/>
        <w:jc w:val="both"/>
        <w:rPr>
          <w:rFonts w:ascii="Calibri" w:eastAsia="Times New Roman" w:hAnsi="Calibri"/>
          <w:sz w:val="24"/>
          <w:szCs w:val="24"/>
        </w:rPr>
      </w:pPr>
    </w:p>
    <w:p w14:paraId="44AD1B2D" w14:textId="0A28B812" w:rsidR="00251187" w:rsidRPr="00464619" w:rsidRDefault="00F13D4C" w:rsidP="00251187">
      <w:pPr>
        <w:pStyle w:val="Heading3"/>
        <w:numPr>
          <w:ilvl w:val="2"/>
          <w:numId w:val="17"/>
        </w:numPr>
        <w:spacing w:before="0"/>
        <w:rPr>
          <w:i w:val="0"/>
        </w:rPr>
      </w:pPr>
      <w:bookmarkStart w:id="54" w:name="_Toc135977176"/>
      <w:r w:rsidRPr="008D04FF">
        <w:rPr>
          <w:i w:val="0"/>
        </w:rPr>
        <w:t>Indicatori de rezultat</w:t>
      </w:r>
      <w:bookmarkEnd w:id="54"/>
    </w:p>
    <w:bookmarkEnd w:id="52"/>
    <w:p w14:paraId="4033581F" w14:textId="53DAE579" w:rsidR="00251187" w:rsidRPr="00251187" w:rsidRDefault="00251187" w:rsidP="00251187">
      <w:pPr>
        <w:spacing w:before="0" w:after="0"/>
        <w:contextualSpacing/>
        <w:rPr>
          <w:rFonts w:ascii="Calibri" w:hAnsi="Calibri"/>
          <w:sz w:val="24"/>
          <w:szCs w:val="24"/>
        </w:rPr>
      </w:pPr>
      <w:r>
        <w:rPr>
          <w:rFonts w:ascii="Calibri" w:hAnsi="Calibri"/>
          <w:sz w:val="24"/>
          <w:szCs w:val="24"/>
        </w:rPr>
        <w:t xml:space="preserve">      </w:t>
      </w:r>
      <w:r w:rsidR="0099565F">
        <w:rPr>
          <w:rFonts w:ascii="Calibri" w:hAnsi="Calibri"/>
          <w:sz w:val="24"/>
          <w:szCs w:val="24"/>
        </w:rPr>
        <w:t xml:space="preserve"> </w:t>
      </w:r>
      <w:r w:rsidRPr="00251187">
        <w:rPr>
          <w:rFonts w:ascii="Calibri" w:hAnsi="Calibri"/>
          <w:sz w:val="24"/>
          <w:szCs w:val="24"/>
        </w:rPr>
        <w:t xml:space="preserve">RCR 55 - Utilizatori anuali de drumuri nou construite, reconstruite, îmbunătățite sau </w:t>
      </w:r>
    </w:p>
    <w:p w14:paraId="0CC863D9" w14:textId="6CF194ED" w:rsidR="00251187" w:rsidRDefault="00251187" w:rsidP="00251187">
      <w:pPr>
        <w:spacing w:before="0" w:after="0"/>
        <w:ind w:left="360"/>
        <w:contextualSpacing/>
        <w:rPr>
          <w:rFonts w:ascii="Calibri" w:hAnsi="Calibri"/>
          <w:sz w:val="24"/>
          <w:szCs w:val="24"/>
        </w:rPr>
      </w:pPr>
      <w:r w:rsidRPr="00251187">
        <w:rPr>
          <w:rFonts w:ascii="Calibri" w:hAnsi="Calibri"/>
          <w:sz w:val="24"/>
          <w:szCs w:val="24"/>
        </w:rPr>
        <w:t>modernizate (pasager-km/ an)</w:t>
      </w:r>
      <w:r w:rsidR="00CD0E5E">
        <w:rPr>
          <w:rFonts w:ascii="Calibri" w:hAnsi="Calibri"/>
          <w:sz w:val="24"/>
          <w:szCs w:val="24"/>
        </w:rPr>
        <w:t>;</w:t>
      </w:r>
    </w:p>
    <w:p w14:paraId="0AEB40E3" w14:textId="77777777" w:rsidR="00CD0E5E" w:rsidRPr="00251187" w:rsidRDefault="00CD0E5E" w:rsidP="00251187">
      <w:pPr>
        <w:spacing w:before="0" w:after="0"/>
        <w:ind w:left="360"/>
        <w:contextualSpacing/>
        <w:rPr>
          <w:rFonts w:ascii="Calibri" w:hAnsi="Calibri"/>
          <w:sz w:val="24"/>
          <w:szCs w:val="24"/>
        </w:rPr>
      </w:pP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4E43AC" w:rsidRDefault="00333725" w:rsidP="00F276E9">
      <w:pPr>
        <w:pStyle w:val="Heading3"/>
        <w:numPr>
          <w:ilvl w:val="2"/>
          <w:numId w:val="17"/>
        </w:numPr>
        <w:spacing w:before="0"/>
      </w:pPr>
      <w:bookmarkStart w:id="55" w:name="_Toc135977177"/>
      <w:r w:rsidRPr="004E43AC">
        <w:rPr>
          <w:rStyle w:val="Heading4Char"/>
          <w:b/>
          <w:iCs w:val="0"/>
        </w:rPr>
        <w:t>Indicatori suplimentari specifici Apelului de Proiecte</w:t>
      </w:r>
      <w:bookmarkEnd w:id="55"/>
    </w:p>
    <w:p w14:paraId="6E2426CD" w14:textId="77777777" w:rsidR="009C2DEB"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BE35ED" w:rsidRDefault="005C29D1" w:rsidP="00BE35ED">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w:t>
      </w:r>
      <w:r w:rsidR="00BE35ED" w:rsidRPr="00BE35ED">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heme="minorHAnsi" w:hAnsiTheme="minorHAnsi" w:cstheme="minorHAnsi"/>
          <w:sz w:val="24"/>
          <w:szCs w:val="24"/>
        </w:rPr>
        <w:t>s</w:t>
      </w:r>
      <w:r w:rsidRPr="00BE35ED">
        <w:rPr>
          <w:rFonts w:asciiTheme="minorHAnsi" w:eastAsia="Times New Roman" w:hAnsiTheme="minorHAnsi" w:cstheme="minorHAnsi"/>
          <w:sz w:val="24"/>
          <w:szCs w:val="24"/>
        </w:rPr>
        <w:t>ensuri giratorii construite/modernizate/reabilitate – număr;</w:t>
      </w:r>
    </w:p>
    <w:p w14:paraId="318EFFF5"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poduri construite/modernizate/reabilitate – număr;</w:t>
      </w:r>
    </w:p>
    <w:p w14:paraId="55FE283A"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pasaje rutiere construite/modernizate/reabilitate – număr;</w:t>
      </w:r>
    </w:p>
    <w:p w14:paraId="125A2B30"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pasarele pietonale – număr;</w:t>
      </w:r>
    </w:p>
    <w:p w14:paraId="28379C6B"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lastRenderedPageBreak/>
        <w:t>stații pentru transport public pe traseul DJ construite/modernizate/reabilitate – număr;</w:t>
      </w:r>
    </w:p>
    <w:p w14:paraId="78786F63"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 xml:space="preserve">lucrări de artă </w:t>
      </w:r>
      <w:r w:rsidRPr="00BE35ED">
        <w:rPr>
          <w:rFonts w:asciiTheme="minorHAnsi" w:eastAsiaTheme="minorHAnsi" w:hAnsiTheme="minorHAnsi" w:cstheme="minorBidi"/>
          <w:sz w:val="22"/>
          <w:szCs w:val="22"/>
          <w:vertAlign w:val="superscript"/>
        </w:rPr>
        <w:footnoteReference w:id="1"/>
      </w:r>
      <w:r w:rsidRPr="00BE35ED">
        <w:rPr>
          <w:rFonts w:asciiTheme="minorHAnsi" w:eastAsia="Times New Roman" w:hAnsiTheme="minorHAnsi" w:cstheme="minorHAnsi"/>
          <w:sz w:val="24"/>
          <w:szCs w:val="24"/>
        </w:rPr>
        <w:t xml:space="preserve"> construite – număr;</w:t>
      </w:r>
    </w:p>
    <w:p w14:paraId="3F5623D9"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heme="minorHAnsi" w:hAnsiTheme="minorHAnsi" w:cstheme="minorHAnsi"/>
          <w:sz w:val="24"/>
          <w:szCs w:val="24"/>
        </w:rPr>
        <w:t>categorii de elemente suplimentare destinate siguranței circulației</w:t>
      </w:r>
      <w:r w:rsidRPr="00BE35ED">
        <w:rPr>
          <w:rFonts w:asciiTheme="minorHAnsi" w:eastAsia="Times New Roman" w:hAnsiTheme="minorHAnsi" w:cstheme="minorHAnsi"/>
          <w:sz w:val="24"/>
          <w:szCs w:val="24"/>
        </w:rPr>
        <w:t xml:space="preserve"> </w:t>
      </w:r>
      <w:r w:rsidRPr="00BE35ED">
        <w:rPr>
          <w:rFonts w:asciiTheme="minorHAnsi" w:eastAsiaTheme="minorHAnsi" w:hAnsiTheme="minorHAnsi" w:cstheme="minorHAnsi"/>
          <w:sz w:val="24"/>
          <w:szCs w:val="24"/>
        </w:rPr>
        <w:t>– număr;</w:t>
      </w:r>
    </w:p>
    <w:p w14:paraId="66AA1179"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categorii de elemente de prevenire a incidentelor/accidentelor cauzate de fauna sălbatică – număr;</w:t>
      </w:r>
    </w:p>
    <w:p w14:paraId="256D4067"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BE35ED" w:rsidRDefault="00BE35ED" w:rsidP="00F276E9">
      <w:pPr>
        <w:numPr>
          <w:ilvl w:val="0"/>
          <w:numId w:val="36"/>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suprafață trotuare/trasee pietonale modernizate/realizate   - mp.</w:t>
      </w:r>
    </w:p>
    <w:p w14:paraId="18391775" w14:textId="77777777" w:rsidR="00BE35ED" w:rsidRPr="00BE35ED" w:rsidRDefault="00BE35ED" w:rsidP="00BE35ED">
      <w:pPr>
        <w:spacing w:before="0" w:after="0"/>
        <w:jc w:val="both"/>
        <w:rPr>
          <w:rFonts w:ascii="Calibri" w:hAnsi="Calibri"/>
          <w:b/>
          <w:bCs/>
          <w:iCs/>
          <w:sz w:val="24"/>
          <w:szCs w:val="24"/>
        </w:rPr>
      </w:pPr>
    </w:p>
    <w:p w14:paraId="6145B28D" w14:textId="77777777" w:rsidR="00BE35ED" w:rsidRPr="00BE35ED" w:rsidRDefault="00BE35ED" w:rsidP="00BE35ED">
      <w:pPr>
        <w:spacing w:before="0" w:after="0"/>
        <w:jc w:val="both"/>
        <w:rPr>
          <w:rFonts w:ascii="Calibri" w:hAnsi="Calibri"/>
          <w:iCs/>
          <w:sz w:val="24"/>
          <w:szCs w:val="24"/>
        </w:rPr>
      </w:pPr>
      <w:bookmarkStart w:id="56" w:name="_Hlk135917383"/>
      <w:r w:rsidRPr="00BE35ED">
        <w:rPr>
          <w:rFonts w:ascii="Calibri" w:hAnsi="Calibri"/>
          <w:b/>
          <w:bCs/>
          <w:iCs/>
          <w:sz w:val="24"/>
          <w:szCs w:val="24"/>
        </w:rPr>
        <w:t>Notă!</w:t>
      </w:r>
      <w:r w:rsidRPr="00BE35ED">
        <w:rPr>
          <w:rFonts w:ascii="Calibri" w:hAnsi="Calibri"/>
          <w:iCs/>
          <w:sz w:val="24"/>
          <w:szCs w:val="24"/>
        </w:rPr>
        <w:t xml:space="preserve"> </w:t>
      </w:r>
      <w:r w:rsidRPr="00BE35ED">
        <w:rPr>
          <w:rFonts w:ascii="Calibri" w:eastAsia="Times New Roman" w:hAnsi="Calibri"/>
          <w:sz w:val="24"/>
          <w:szCs w:val="24"/>
        </w:rPr>
        <w:t>Valorile preconizate trebuie să fie realiste, realizabile, măsurabile.</w:t>
      </w:r>
    </w:p>
    <w:p w14:paraId="2A93E5F4" w14:textId="77777777" w:rsidR="005B75DF" w:rsidRDefault="005B75DF" w:rsidP="00BE35ED">
      <w:pPr>
        <w:spacing w:before="0" w:after="0"/>
        <w:jc w:val="both"/>
        <w:rPr>
          <w:rFonts w:ascii="Calibri" w:hAnsi="Calibri"/>
          <w:iCs/>
          <w:sz w:val="24"/>
          <w:szCs w:val="24"/>
        </w:rPr>
      </w:pPr>
    </w:p>
    <w:p w14:paraId="49DFBD43" w14:textId="04577799" w:rsidR="00BE35ED" w:rsidRPr="00BE35ED" w:rsidRDefault="00BE35ED" w:rsidP="00BE35ED">
      <w:pPr>
        <w:spacing w:before="0" w:after="0"/>
        <w:jc w:val="both"/>
        <w:rPr>
          <w:rFonts w:ascii="Calibri" w:hAnsi="Calibri"/>
          <w:iCs/>
          <w:sz w:val="24"/>
          <w:szCs w:val="24"/>
        </w:rPr>
      </w:pPr>
      <w:r w:rsidRPr="00BE35ED">
        <w:rPr>
          <w:rFonts w:ascii="Calibri" w:hAnsi="Calibri"/>
          <w:iCs/>
          <w:sz w:val="24"/>
          <w:szCs w:val="24"/>
        </w:rPr>
        <w:t xml:space="preserve">Nu se acceptă identificarea și cuantificarea în cadrul cererii de finanțare a altor indicatori în afara celor menționați în cadrul secțiunii </w:t>
      </w:r>
      <w:r w:rsidR="00C070BA">
        <w:rPr>
          <w:rFonts w:ascii="Calibri" w:hAnsi="Calibri"/>
          <w:iCs/>
          <w:sz w:val="24"/>
          <w:szCs w:val="24"/>
        </w:rPr>
        <w:t>3.8</w:t>
      </w:r>
      <w:r w:rsidRPr="00BE35ED">
        <w:rPr>
          <w:rFonts w:ascii="Calibri" w:hAnsi="Calibri"/>
          <w:iCs/>
          <w:sz w:val="24"/>
          <w:szCs w:val="24"/>
        </w:rPr>
        <w:t xml:space="preserve"> din prezentul Ghid.</w:t>
      </w:r>
    </w:p>
    <w:p w14:paraId="276C9EB7" w14:textId="77777777" w:rsidR="00BE35ED" w:rsidRPr="00BE35ED" w:rsidRDefault="00BE35ED" w:rsidP="00BE35ED">
      <w:pPr>
        <w:spacing w:before="0" w:after="0"/>
        <w:jc w:val="both"/>
        <w:rPr>
          <w:rFonts w:ascii="Calibri" w:hAnsi="Calibri"/>
          <w:iCs/>
          <w:sz w:val="24"/>
          <w:szCs w:val="24"/>
        </w:rPr>
      </w:pPr>
    </w:p>
    <w:p w14:paraId="0D119120" w14:textId="77777777" w:rsidR="00BE35ED" w:rsidRPr="00BE35ED" w:rsidRDefault="00BE35ED" w:rsidP="00BE35ED">
      <w:pPr>
        <w:spacing w:before="0" w:after="0"/>
        <w:jc w:val="both"/>
        <w:rPr>
          <w:rFonts w:ascii="Calibri" w:hAnsi="Calibri"/>
          <w:iCs/>
          <w:sz w:val="24"/>
          <w:szCs w:val="24"/>
        </w:rPr>
      </w:pPr>
      <w:r w:rsidRPr="00D809C8">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bookmarkEnd w:id="56"/>
    <w:p w14:paraId="68D570EC" w14:textId="526D260E" w:rsidR="00CB34B7" w:rsidRPr="003147D5" w:rsidRDefault="00CB34B7" w:rsidP="00BE35ED">
      <w:pPr>
        <w:pStyle w:val="ListParagraph"/>
        <w:spacing w:before="0" w:after="0"/>
        <w:ind w:left="0"/>
        <w:jc w:val="both"/>
        <w:rPr>
          <w:rFonts w:asciiTheme="minorHAnsi" w:hAnsiTheme="minorHAnsi" w:cstheme="minorHAnsi"/>
          <w:iCs/>
          <w:sz w:val="24"/>
          <w:szCs w:val="24"/>
        </w:rPr>
      </w:pPr>
    </w:p>
    <w:p w14:paraId="2B47521A" w14:textId="2CD0B719" w:rsidR="00CB34B7" w:rsidRPr="00F13D4C" w:rsidRDefault="00CB34B7" w:rsidP="005A50E3">
      <w:pPr>
        <w:pStyle w:val="Heading2"/>
      </w:pPr>
      <w:bookmarkStart w:id="57" w:name="_Toc135977178"/>
      <w:r w:rsidRPr="00F13D4C">
        <w:t>Rezultate a</w:t>
      </w:r>
      <w:r w:rsidR="007B7A3B" w:rsidRPr="00F13D4C">
        <w:t>ș</w:t>
      </w:r>
      <w:r w:rsidRPr="00F13D4C">
        <w:t>teptate</w:t>
      </w:r>
      <w:bookmarkEnd w:id="57"/>
    </w:p>
    <w:bookmarkEnd w:id="49"/>
    <w:p w14:paraId="01A3D1F9" w14:textId="77777777" w:rsidR="00D21C43"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În </w:t>
      </w:r>
      <w:r w:rsidRPr="00F02BE5">
        <w:rPr>
          <w:rFonts w:asciiTheme="minorHAnsi" w:eastAsia="Times New Roman" w:hAnsiTheme="minorHAnsi" w:cstheme="minorHAnsi"/>
          <w:i/>
          <w:sz w:val="24"/>
          <w:szCs w:val="24"/>
        </w:rPr>
        <w:t>Secțiunea Rezultate așteptate</w:t>
      </w:r>
      <w:r w:rsidRPr="00F02BE5">
        <w:rPr>
          <w:rFonts w:asciiTheme="minorHAnsi" w:eastAsia="Times New Roman" w:hAnsiTheme="minorHAnsi" w:cstheme="minorHAnsi"/>
          <w:sz w:val="24"/>
          <w:szCs w:val="24"/>
        </w:rPr>
        <w:t xml:space="preserve"> din cererea de finanţare vor fi prezentate</w:t>
      </w:r>
      <w:r w:rsidR="00BB5429">
        <w:rPr>
          <w:rFonts w:asciiTheme="minorHAnsi" w:eastAsia="Times New Roman" w:hAnsiTheme="minorHAnsi" w:cstheme="minorHAnsi"/>
          <w:sz w:val="24"/>
          <w:szCs w:val="24"/>
        </w:rPr>
        <w:t xml:space="preserve">, la nivel de proiect, </w:t>
      </w:r>
      <w:r w:rsidRPr="00F02BE5">
        <w:rPr>
          <w:rFonts w:asciiTheme="minorHAnsi" w:eastAsia="Times New Roman" w:hAnsiTheme="minorHAnsi" w:cstheme="minorHAnsi"/>
          <w:sz w:val="24"/>
          <w:szCs w:val="24"/>
        </w:rPr>
        <w:t>următoarele informații, sub forma prezentată mai jos:</w:t>
      </w:r>
    </w:p>
    <w:p w14:paraId="3F13B508"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highlight w:val="yellow"/>
        </w:rPr>
      </w:pPr>
    </w:p>
    <w:tbl>
      <w:tblPr>
        <w:tblStyle w:val="TableGrid2"/>
        <w:tblW w:w="9634" w:type="dxa"/>
        <w:tblLook w:val="04A0" w:firstRow="1" w:lastRow="0" w:firstColumn="1" w:lastColumn="0" w:noHBand="0" w:noVBand="1"/>
      </w:tblPr>
      <w:tblGrid>
        <w:gridCol w:w="5807"/>
        <w:gridCol w:w="3827"/>
      </w:tblGrid>
      <w:tr w:rsidR="000F276C" w:rsidRPr="000F276C" w14:paraId="36AFE6FC" w14:textId="77777777" w:rsidTr="0035059E">
        <w:tc>
          <w:tcPr>
            <w:tcW w:w="5807" w:type="dxa"/>
          </w:tcPr>
          <w:p w14:paraId="03FA3517"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eastAsia="Times New Roman" w:hAnsi="Calibri"/>
                <w:b/>
                <w:bCs/>
                <w:sz w:val="24"/>
                <w:szCs w:val="24"/>
                <w:lang w:val="ro-RO"/>
              </w:rPr>
              <w:t>REZULTATE AȘTEPTATE</w:t>
            </w:r>
          </w:p>
        </w:tc>
        <w:tc>
          <w:tcPr>
            <w:tcW w:w="3827" w:type="dxa"/>
          </w:tcPr>
          <w:p w14:paraId="30D356A6"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eastAsia="Times New Roman" w:hAnsi="Calibri"/>
                <w:b/>
                <w:bCs/>
                <w:sz w:val="24"/>
                <w:szCs w:val="24"/>
                <w:lang w:val="ro-RO"/>
              </w:rPr>
              <w:t>UNITATE DE MĂSURĂ</w:t>
            </w:r>
          </w:p>
        </w:tc>
      </w:tr>
      <w:tr w:rsidR="000F276C" w:rsidRPr="000F276C" w14:paraId="30B53DE4" w14:textId="77777777" w:rsidTr="0035059E">
        <w:tc>
          <w:tcPr>
            <w:tcW w:w="5807" w:type="dxa"/>
          </w:tcPr>
          <w:p w14:paraId="153D32BB" w14:textId="77777777" w:rsidR="000F276C" w:rsidRPr="000F276C" w:rsidRDefault="000F276C" w:rsidP="000F276C">
            <w:pPr>
              <w:spacing w:before="0" w:after="0"/>
              <w:contextualSpacing/>
              <w:jc w:val="both"/>
              <w:rPr>
                <w:rFonts w:ascii="Calibri" w:eastAsiaTheme="minorHAnsi" w:hAnsi="Calibri"/>
                <w:sz w:val="24"/>
                <w:szCs w:val="24"/>
                <w:lang w:val="ro-RO"/>
              </w:rPr>
            </w:pPr>
            <w:r w:rsidRPr="000F276C">
              <w:rPr>
                <w:rFonts w:ascii="Calibri" w:hAnsi="Calibri"/>
                <w:bCs/>
                <w:sz w:val="24"/>
                <w:szCs w:val="24"/>
                <w:lang w:val="ro-RO"/>
              </w:rPr>
              <w:t xml:space="preserve">Lungimea drumurilor reconstruite sau modernizate </w:t>
            </w:r>
          </w:p>
        </w:tc>
        <w:tc>
          <w:tcPr>
            <w:tcW w:w="3827" w:type="dxa"/>
          </w:tcPr>
          <w:p w14:paraId="67CFF9F6"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hAnsi="Calibri"/>
                <w:bCs/>
                <w:sz w:val="24"/>
                <w:szCs w:val="24"/>
                <w:lang w:val="ro-RO"/>
              </w:rPr>
              <w:t>km</w:t>
            </w:r>
          </w:p>
        </w:tc>
      </w:tr>
      <w:tr w:rsidR="000F276C" w:rsidRPr="000F276C" w14:paraId="4A49707D" w14:textId="77777777" w:rsidTr="0035059E">
        <w:tc>
          <w:tcPr>
            <w:tcW w:w="5807" w:type="dxa"/>
          </w:tcPr>
          <w:p w14:paraId="34142068" w14:textId="77777777" w:rsidR="000F276C" w:rsidRPr="000F276C" w:rsidRDefault="000F276C" w:rsidP="000F276C">
            <w:pPr>
              <w:spacing w:before="0" w:after="0"/>
              <w:contextualSpacing/>
              <w:rPr>
                <w:rFonts w:ascii="Calibri" w:hAnsi="Calibri"/>
                <w:sz w:val="24"/>
                <w:szCs w:val="24"/>
                <w:lang w:val="fr-FR"/>
              </w:rPr>
            </w:pPr>
            <w:r w:rsidRPr="000F276C">
              <w:rPr>
                <w:rFonts w:ascii="Calibri" w:hAnsi="Calibri"/>
                <w:sz w:val="24"/>
                <w:szCs w:val="24"/>
                <w:lang w:val="fr-FR"/>
              </w:rPr>
              <w:t xml:space="preserve">Utilizatori anuali de drumuri nou construite, reconstruite, îmbunătățite sau modernizate </w:t>
            </w:r>
          </w:p>
        </w:tc>
        <w:tc>
          <w:tcPr>
            <w:tcW w:w="3827" w:type="dxa"/>
          </w:tcPr>
          <w:p w14:paraId="032C01B0"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hAnsi="Calibri"/>
                <w:sz w:val="24"/>
                <w:szCs w:val="24"/>
                <w:lang w:val="ro-RO"/>
              </w:rPr>
              <w:t>pasager-km/ an</w:t>
            </w:r>
          </w:p>
        </w:tc>
      </w:tr>
      <w:tr w:rsidR="000F276C" w:rsidRPr="000F276C" w14:paraId="49D86EE9" w14:textId="77777777" w:rsidTr="0035059E">
        <w:tc>
          <w:tcPr>
            <w:tcW w:w="5807" w:type="dxa"/>
          </w:tcPr>
          <w:p w14:paraId="7E6D440D"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Sensuri giratorii construite/modernizate/reabilitate</w:t>
            </w:r>
          </w:p>
          <w:p w14:paraId="40D892FF" w14:textId="77777777" w:rsidR="000F276C" w:rsidRPr="000F276C"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0F276C" w:rsidRDefault="000F276C" w:rsidP="000F276C">
            <w:pPr>
              <w:spacing w:line="276" w:lineRule="auto"/>
              <w:jc w:val="both"/>
              <w:rPr>
                <w:rFonts w:ascii="Calibri" w:hAnsi="Calibri"/>
                <w:sz w:val="24"/>
                <w:szCs w:val="24"/>
                <w:lang w:val="ro-RO"/>
              </w:rPr>
            </w:pPr>
            <w:r w:rsidRPr="000F276C">
              <w:rPr>
                <w:rFonts w:ascii="Calibri" w:hAnsi="Calibri"/>
                <w:sz w:val="24"/>
                <w:szCs w:val="24"/>
                <w:lang w:val="ro-RO"/>
              </w:rPr>
              <w:t>număr</w:t>
            </w:r>
          </w:p>
        </w:tc>
      </w:tr>
      <w:tr w:rsidR="000F276C" w:rsidRPr="000F276C" w14:paraId="02937F37" w14:textId="77777777" w:rsidTr="0035059E">
        <w:tc>
          <w:tcPr>
            <w:tcW w:w="5807" w:type="dxa"/>
          </w:tcPr>
          <w:p w14:paraId="0F23BA30"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Poduri construite/modernizate/reabilitate</w:t>
            </w:r>
          </w:p>
          <w:p w14:paraId="68AA793C" w14:textId="77777777" w:rsidR="000F276C" w:rsidRPr="000F276C"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73EE14D0" w14:textId="77777777" w:rsidTr="0035059E">
        <w:tc>
          <w:tcPr>
            <w:tcW w:w="5807" w:type="dxa"/>
          </w:tcPr>
          <w:p w14:paraId="6F841474"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Theme="minorHAnsi" w:eastAsia="Times New Roman" w:hAnsiTheme="minorHAnsi" w:cstheme="minorHAnsi"/>
                <w:sz w:val="24"/>
                <w:szCs w:val="24"/>
                <w:lang w:val="fr-FR"/>
              </w:rPr>
              <w:lastRenderedPageBreak/>
              <w:t xml:space="preserve">Pasaje rutiere construite/modernizate/reabilitate </w:t>
            </w:r>
          </w:p>
        </w:tc>
        <w:tc>
          <w:tcPr>
            <w:tcW w:w="3827" w:type="dxa"/>
          </w:tcPr>
          <w:p w14:paraId="39119E2E"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2DFF4FC6" w14:textId="77777777" w:rsidTr="0035059E">
        <w:tc>
          <w:tcPr>
            <w:tcW w:w="5807" w:type="dxa"/>
          </w:tcPr>
          <w:p w14:paraId="0FA1620E"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5E028994" w14:textId="77777777" w:rsidTr="0035059E">
        <w:tc>
          <w:tcPr>
            <w:tcW w:w="5807" w:type="dxa"/>
          </w:tcPr>
          <w:p w14:paraId="36A43553"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Theme="minorHAnsi" w:eastAsia="Times New Roman" w:hAnsiTheme="minorHAnsi" w:cstheme="minorHAnsi"/>
                <w:sz w:val="24"/>
                <w:szCs w:val="24"/>
                <w:lang w:val="fr-FR"/>
              </w:rPr>
              <w:t>Stații pentru transport public pe traseul DJ construite/modernizate/reabilitate</w:t>
            </w:r>
          </w:p>
        </w:tc>
        <w:tc>
          <w:tcPr>
            <w:tcW w:w="3827" w:type="dxa"/>
          </w:tcPr>
          <w:p w14:paraId="549E7530"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259B29B0" w14:textId="77777777" w:rsidTr="0035059E">
        <w:tc>
          <w:tcPr>
            <w:tcW w:w="5807" w:type="dxa"/>
          </w:tcPr>
          <w:p w14:paraId="2264D61F"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Calibri" w:eastAsia="Times New Roman" w:hAnsi="Calibri"/>
                <w:sz w:val="24"/>
                <w:szCs w:val="24"/>
                <w:lang w:val="ro-RO"/>
              </w:rPr>
              <w:t xml:space="preserve">Lungime pistă simpla (cu un sens) de biciclete construite/modernizate </w:t>
            </w:r>
          </w:p>
        </w:tc>
        <w:tc>
          <w:tcPr>
            <w:tcW w:w="3827" w:type="dxa"/>
          </w:tcPr>
          <w:p w14:paraId="1177378F" w14:textId="77777777" w:rsidR="000F276C" w:rsidRPr="000F276C" w:rsidRDefault="000F276C" w:rsidP="000F276C">
            <w:pPr>
              <w:spacing w:line="276" w:lineRule="auto"/>
              <w:jc w:val="both"/>
              <w:rPr>
                <w:rFonts w:asciiTheme="minorHAnsi" w:eastAsia="Times New Roman" w:hAnsiTheme="minorHAnsi" w:cstheme="minorHAnsi"/>
                <w:sz w:val="24"/>
                <w:szCs w:val="24"/>
                <w:lang w:val="fr-FR"/>
              </w:rPr>
            </w:pPr>
            <w:r w:rsidRPr="000F276C">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0F276C" w14:paraId="1204659F" w14:textId="77777777" w:rsidTr="0035059E">
        <w:tc>
          <w:tcPr>
            <w:tcW w:w="5807" w:type="dxa"/>
          </w:tcPr>
          <w:p w14:paraId="4C9B1C61" w14:textId="77777777" w:rsidR="000F276C" w:rsidRPr="000F276C" w:rsidRDefault="000F276C" w:rsidP="000F276C">
            <w:pPr>
              <w:spacing w:before="0" w:after="0"/>
              <w:contextualSpacing/>
              <w:jc w:val="both"/>
              <w:rPr>
                <w:rFonts w:ascii="Calibri" w:eastAsia="Times New Roman" w:hAnsi="Calibri"/>
                <w:sz w:val="24"/>
                <w:szCs w:val="24"/>
                <w:lang w:val="ro-RO"/>
              </w:rPr>
            </w:pPr>
            <w:r w:rsidRPr="000F276C">
              <w:rPr>
                <w:rFonts w:ascii="Calibri" w:eastAsia="Times New Roman" w:hAnsi="Calibri"/>
                <w:sz w:val="24"/>
                <w:szCs w:val="24"/>
                <w:lang w:val="ro-RO"/>
              </w:rPr>
              <w:t xml:space="preserve">Lungime trotuare/trasee pietonale modernizate/realizate </w:t>
            </w:r>
          </w:p>
        </w:tc>
        <w:tc>
          <w:tcPr>
            <w:tcW w:w="3827" w:type="dxa"/>
          </w:tcPr>
          <w:p w14:paraId="759C8E1A" w14:textId="77777777" w:rsidR="000F276C" w:rsidRPr="000F276C" w:rsidRDefault="000F276C" w:rsidP="000F276C">
            <w:pPr>
              <w:spacing w:line="276" w:lineRule="auto"/>
              <w:jc w:val="both"/>
              <w:rPr>
                <w:rFonts w:ascii="Calibri" w:eastAsia="Times New Roman" w:hAnsi="Calibri"/>
                <w:sz w:val="24"/>
                <w:szCs w:val="24"/>
                <w:lang w:val="ro-RO"/>
              </w:rPr>
            </w:pPr>
            <w:r w:rsidRPr="000F276C">
              <w:rPr>
                <w:rFonts w:ascii="Calibri" w:eastAsia="Times New Roman" w:hAnsi="Calibri"/>
                <w:sz w:val="24"/>
                <w:szCs w:val="24"/>
                <w:lang w:val="ro-RO"/>
              </w:rPr>
              <w:t>km</w:t>
            </w:r>
          </w:p>
        </w:tc>
      </w:tr>
      <w:tr w:rsidR="000F276C" w:rsidRPr="000F276C" w14:paraId="0751A420" w14:textId="77777777" w:rsidTr="0035059E">
        <w:tc>
          <w:tcPr>
            <w:tcW w:w="5807" w:type="dxa"/>
          </w:tcPr>
          <w:p w14:paraId="4DBB4713"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 xml:space="preserve">Lucrări de artă </w:t>
            </w:r>
            <w:r w:rsidRPr="000F276C">
              <w:rPr>
                <w:rFonts w:asciiTheme="minorHAnsi" w:eastAsiaTheme="minorHAnsi" w:hAnsiTheme="minorHAnsi" w:cstheme="minorBidi"/>
                <w:sz w:val="22"/>
                <w:szCs w:val="22"/>
                <w:vertAlign w:val="superscript"/>
                <w:lang w:val="ro-RO"/>
              </w:rPr>
              <w:footnoteReference w:id="2"/>
            </w:r>
            <w:r w:rsidRPr="000F276C">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0F276C" w:rsidRDefault="000F276C" w:rsidP="000F276C">
            <w:pPr>
              <w:spacing w:line="276" w:lineRule="auto"/>
              <w:jc w:val="both"/>
              <w:rPr>
                <w:rFonts w:ascii="Calibri" w:hAnsi="Calibri"/>
                <w:sz w:val="24"/>
                <w:szCs w:val="24"/>
                <w:lang w:val="fr-FR"/>
              </w:rPr>
            </w:pPr>
            <w:r w:rsidRPr="000F276C">
              <w:rPr>
                <w:rFonts w:asciiTheme="minorHAnsi" w:eastAsia="Times New Roman" w:hAnsiTheme="minorHAnsi" w:cstheme="minorHAnsi"/>
                <w:sz w:val="24"/>
                <w:szCs w:val="24"/>
                <w:lang w:val="fr-FR"/>
              </w:rPr>
              <w:t>Număr (</w:t>
            </w:r>
            <w:r w:rsidRPr="000F276C">
              <w:rPr>
                <w:rFonts w:ascii="Calibri" w:eastAsia="Times New Roman" w:hAnsi="Calibri"/>
                <w:sz w:val="24"/>
                <w:szCs w:val="24"/>
                <w:lang w:val="ro-RO"/>
              </w:rPr>
              <w:t>solicitantul le va detalia)</w:t>
            </w:r>
          </w:p>
        </w:tc>
      </w:tr>
      <w:tr w:rsidR="000F276C" w:rsidRPr="000F276C" w14:paraId="068990F5" w14:textId="77777777" w:rsidTr="0035059E">
        <w:tc>
          <w:tcPr>
            <w:tcW w:w="5807" w:type="dxa"/>
          </w:tcPr>
          <w:p w14:paraId="621204F0"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Theme="minorHAnsi" w:eastAsiaTheme="minorHAnsi" w:hAnsiTheme="minorHAnsi" w:cstheme="minorHAnsi"/>
                <w:sz w:val="24"/>
                <w:szCs w:val="24"/>
                <w:lang w:val="fr-FR"/>
              </w:rPr>
              <w:t>Categorii de elemente suplimentare destinate siguranței circulației</w:t>
            </w:r>
          </w:p>
        </w:tc>
        <w:tc>
          <w:tcPr>
            <w:tcW w:w="3827" w:type="dxa"/>
          </w:tcPr>
          <w:p w14:paraId="6854568F" w14:textId="77777777" w:rsidR="000F276C" w:rsidRPr="000F276C" w:rsidRDefault="000F276C" w:rsidP="000F276C">
            <w:pPr>
              <w:spacing w:line="276" w:lineRule="auto"/>
              <w:jc w:val="both"/>
              <w:rPr>
                <w:rFonts w:ascii="Calibri" w:hAnsi="Calibri"/>
                <w:sz w:val="24"/>
                <w:szCs w:val="24"/>
                <w:lang w:val="fr-FR"/>
              </w:rPr>
            </w:pPr>
            <w:r w:rsidRPr="000F276C">
              <w:rPr>
                <w:rFonts w:asciiTheme="minorHAnsi" w:eastAsiaTheme="minorHAnsi" w:hAnsiTheme="minorHAnsi" w:cstheme="minorHAnsi"/>
                <w:sz w:val="24"/>
                <w:szCs w:val="24"/>
                <w:lang w:val="fr-FR"/>
              </w:rPr>
              <w:t>Număr (</w:t>
            </w:r>
            <w:r w:rsidRPr="000F276C">
              <w:rPr>
                <w:rFonts w:ascii="Calibri" w:eastAsia="Times New Roman" w:hAnsi="Calibri"/>
                <w:sz w:val="24"/>
                <w:szCs w:val="24"/>
                <w:lang w:val="ro-RO"/>
              </w:rPr>
              <w:t>solicitantul le va detalia)</w:t>
            </w:r>
          </w:p>
        </w:tc>
      </w:tr>
      <w:tr w:rsidR="000F276C" w:rsidRPr="000F276C" w14:paraId="104B56C3" w14:textId="77777777" w:rsidTr="0035059E">
        <w:tc>
          <w:tcPr>
            <w:tcW w:w="5807" w:type="dxa"/>
          </w:tcPr>
          <w:p w14:paraId="668AB4C8"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Theme="minorHAnsi" w:eastAsia="Times New Roman" w:hAnsiTheme="minorHAnsi" w:cstheme="minorHAnsi"/>
                <w:sz w:val="24"/>
                <w:szCs w:val="24"/>
                <w:lang w:val="fr-FR"/>
              </w:rPr>
              <w:t xml:space="preserve">Categorii de elemente de prevenire a incidentelor/accidentelor cauzate de fauna sălbatică </w:t>
            </w:r>
          </w:p>
        </w:tc>
        <w:tc>
          <w:tcPr>
            <w:tcW w:w="3827" w:type="dxa"/>
          </w:tcPr>
          <w:p w14:paraId="72465C2E" w14:textId="77777777" w:rsidR="000F276C" w:rsidRPr="000F276C" w:rsidRDefault="000F276C" w:rsidP="000F276C">
            <w:pPr>
              <w:spacing w:line="276" w:lineRule="auto"/>
              <w:jc w:val="both"/>
              <w:rPr>
                <w:rFonts w:ascii="Calibri" w:hAnsi="Calibri"/>
                <w:sz w:val="24"/>
                <w:szCs w:val="24"/>
                <w:lang w:val="fr-FR"/>
              </w:rPr>
            </w:pPr>
            <w:r w:rsidRPr="000F276C">
              <w:rPr>
                <w:rFonts w:asciiTheme="minorHAnsi" w:eastAsia="Times New Roman" w:hAnsiTheme="minorHAnsi" w:cstheme="minorHAnsi"/>
                <w:sz w:val="24"/>
                <w:szCs w:val="24"/>
                <w:lang w:val="fr-FR"/>
              </w:rPr>
              <w:t>Număr (</w:t>
            </w:r>
            <w:r w:rsidRPr="000F276C">
              <w:rPr>
                <w:rFonts w:ascii="Calibri" w:eastAsia="Times New Roman" w:hAnsi="Calibri"/>
                <w:sz w:val="24"/>
                <w:szCs w:val="24"/>
                <w:lang w:val="ro-RO"/>
              </w:rPr>
              <w:t>solicitantul le va detalia)</w:t>
            </w:r>
          </w:p>
        </w:tc>
      </w:tr>
      <w:tr w:rsidR="000F276C" w:rsidRPr="000F276C" w14:paraId="174179E1" w14:textId="77777777" w:rsidTr="0035059E">
        <w:tc>
          <w:tcPr>
            <w:tcW w:w="5807" w:type="dxa"/>
          </w:tcPr>
          <w:p w14:paraId="354C28AB" w14:textId="77777777" w:rsidR="000F276C" w:rsidRPr="000F276C" w:rsidRDefault="000F276C" w:rsidP="000F276C">
            <w:pPr>
              <w:spacing w:before="0" w:after="0" w:line="276" w:lineRule="auto"/>
              <w:rPr>
                <w:rFonts w:ascii="Calibri" w:eastAsia="Times New Roman" w:hAnsi="Calibri"/>
                <w:sz w:val="24"/>
                <w:szCs w:val="24"/>
                <w:lang w:val="ro-RO"/>
              </w:rPr>
            </w:pPr>
            <w:r w:rsidRPr="000F276C">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0F276C" w:rsidRDefault="000F276C" w:rsidP="000F276C">
            <w:pPr>
              <w:spacing w:line="276" w:lineRule="auto"/>
              <w:rPr>
                <w:rFonts w:ascii="Calibri" w:eastAsia="Times New Roman" w:hAnsi="Calibri"/>
                <w:sz w:val="24"/>
                <w:szCs w:val="24"/>
                <w:lang w:val="ro-RO"/>
              </w:rPr>
            </w:pPr>
            <w:r w:rsidRPr="000F276C">
              <w:rPr>
                <w:rFonts w:ascii="Calibri" w:eastAsia="Times New Roman" w:hAnsi="Calibri"/>
                <w:sz w:val="24"/>
                <w:szCs w:val="24"/>
                <w:lang w:val="ro-RO"/>
              </w:rPr>
              <w:t>km</w:t>
            </w:r>
          </w:p>
        </w:tc>
      </w:tr>
    </w:tbl>
    <w:p w14:paraId="20195C20" w14:textId="4422CC33" w:rsidR="00FD184A" w:rsidRDefault="00FD184A" w:rsidP="00FD184A">
      <w:pPr>
        <w:spacing w:before="0" w:after="0"/>
        <w:jc w:val="both"/>
        <w:rPr>
          <w:rFonts w:asciiTheme="minorHAnsi" w:eastAsia="Times New Roman" w:hAnsiTheme="minorHAnsi" w:cstheme="minorHAnsi"/>
          <w:b/>
          <w:sz w:val="24"/>
          <w:szCs w:val="24"/>
        </w:rPr>
      </w:pPr>
    </w:p>
    <w:p w14:paraId="676E73B4" w14:textId="05080632" w:rsidR="00FD184A" w:rsidRPr="007135FA" w:rsidRDefault="00FD184A" w:rsidP="00FD184A">
      <w:pPr>
        <w:spacing w:before="0" w:after="0"/>
        <w:jc w:val="both"/>
        <w:rPr>
          <w:rFonts w:asciiTheme="minorHAnsi" w:eastAsia="Times New Roman" w:hAnsiTheme="minorHAnsi" w:cstheme="minorHAnsi"/>
          <w:bCs/>
          <w:sz w:val="24"/>
          <w:szCs w:val="24"/>
        </w:rPr>
      </w:pPr>
      <w:r w:rsidRPr="007135FA">
        <w:rPr>
          <w:rFonts w:asciiTheme="minorHAnsi" w:eastAsia="Times New Roman" w:hAnsiTheme="minorHAnsi" w:cstheme="minorHAnsi"/>
          <w:bCs/>
          <w:sz w:val="24"/>
          <w:szCs w:val="24"/>
        </w:rPr>
        <w:t>Nu se accept</w:t>
      </w:r>
      <w:r w:rsidR="00441D3F" w:rsidRPr="007135FA">
        <w:rPr>
          <w:rFonts w:asciiTheme="minorHAnsi" w:eastAsia="Times New Roman" w:hAnsiTheme="minorHAnsi" w:cstheme="minorHAnsi"/>
          <w:bCs/>
          <w:sz w:val="24"/>
          <w:szCs w:val="24"/>
        </w:rPr>
        <w:t>ă</w:t>
      </w:r>
      <w:r w:rsidRPr="007135FA">
        <w:rPr>
          <w:rFonts w:asciiTheme="minorHAnsi" w:eastAsia="Times New Roman" w:hAnsiTheme="minorHAnsi" w:cstheme="minorHAnsi"/>
          <w:bCs/>
          <w:sz w:val="24"/>
          <w:szCs w:val="24"/>
        </w:rPr>
        <w:t xml:space="preserve"> identificarea și cuantificarea în cadrul cererii de finanțare a altor rezultate în afara celor menționate în cadrul secțiunii </w:t>
      </w:r>
      <w:r w:rsidR="00F1083B" w:rsidRPr="007135FA">
        <w:rPr>
          <w:rFonts w:asciiTheme="minorHAnsi" w:eastAsia="Times New Roman" w:hAnsiTheme="minorHAnsi" w:cstheme="minorHAnsi"/>
          <w:bCs/>
          <w:sz w:val="24"/>
          <w:szCs w:val="24"/>
        </w:rPr>
        <w:t>3.</w:t>
      </w:r>
      <w:r w:rsidR="00DF56B9" w:rsidRPr="007135FA">
        <w:rPr>
          <w:rFonts w:asciiTheme="minorHAnsi" w:eastAsia="Times New Roman" w:hAnsiTheme="minorHAnsi" w:cstheme="minorHAnsi"/>
          <w:bCs/>
          <w:sz w:val="24"/>
          <w:szCs w:val="24"/>
        </w:rPr>
        <w:t>9</w:t>
      </w:r>
      <w:r w:rsidRPr="007135FA">
        <w:rPr>
          <w:rFonts w:asciiTheme="minorHAnsi" w:eastAsia="Times New Roman" w:hAnsiTheme="minorHAnsi" w:cstheme="minorHAnsi"/>
          <w:bCs/>
          <w:sz w:val="24"/>
          <w:szCs w:val="24"/>
        </w:rPr>
        <w:t xml:space="preserve"> din prezentul Ghid. </w:t>
      </w:r>
    </w:p>
    <w:p w14:paraId="13599FA1" w14:textId="7875E7FB" w:rsidR="00FD184A" w:rsidRPr="00F02BE5"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7135FA">
        <w:rPr>
          <w:rFonts w:asciiTheme="minorHAnsi" w:eastAsia="Times New Roman" w:hAnsiTheme="minorHAnsi" w:cstheme="minorHAnsi"/>
          <w:sz w:val="24"/>
          <w:szCs w:val="24"/>
        </w:rPr>
        <w:t>Valorile preconizate trebuie să fie realiste, realizabile</w:t>
      </w:r>
      <w:r w:rsidR="00E26305" w:rsidRPr="007135FA">
        <w:rPr>
          <w:rFonts w:asciiTheme="minorHAnsi" w:eastAsia="Times New Roman" w:hAnsiTheme="minorHAnsi" w:cstheme="minorHAnsi"/>
          <w:sz w:val="24"/>
          <w:szCs w:val="24"/>
        </w:rPr>
        <w:t xml:space="preserve"> si </w:t>
      </w:r>
      <w:r w:rsidRPr="007135FA">
        <w:rPr>
          <w:rFonts w:asciiTheme="minorHAnsi" w:eastAsia="Times New Roman" w:hAnsiTheme="minorHAnsi" w:cstheme="minorHAnsi"/>
          <w:sz w:val="24"/>
          <w:szCs w:val="24"/>
        </w:rPr>
        <w:t>măsurabile</w:t>
      </w:r>
      <w:r w:rsidR="00E26305" w:rsidRPr="007135FA">
        <w:rPr>
          <w:rFonts w:asciiTheme="minorHAnsi" w:eastAsia="Times New Roman" w:hAnsiTheme="minorHAnsi" w:cstheme="minorHAnsi"/>
          <w:sz w:val="24"/>
          <w:szCs w:val="24"/>
        </w:rPr>
        <w:t>.</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38F338AF" w:rsidR="004E43AC" w:rsidRDefault="00F13D4C" w:rsidP="005A50E3">
      <w:pPr>
        <w:pStyle w:val="Heading2"/>
      </w:pPr>
      <w:bookmarkStart w:id="58" w:name="_Toc135977179"/>
      <w:r w:rsidRPr="00F13D4C">
        <w:t>Operaţiune de importanţă strategică</w:t>
      </w:r>
      <w:bookmarkEnd w:id="58"/>
      <w:r w:rsidR="00D56D62">
        <w:t xml:space="preserve"> </w:t>
      </w:r>
    </w:p>
    <w:p w14:paraId="25790CEA" w14:textId="494442C7" w:rsidR="004E43AC"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5AC2A289" w14:textId="77777777" w:rsidR="008F7C8C" w:rsidRPr="00637B2E" w:rsidRDefault="008F7C8C" w:rsidP="00637B2E">
      <w:pPr>
        <w:pStyle w:val="5Normal"/>
        <w:rPr>
          <w:rFonts w:asciiTheme="minorHAnsi" w:hAnsiTheme="minorHAnsi"/>
          <w:sz w:val="24"/>
        </w:rPr>
      </w:pPr>
    </w:p>
    <w:p w14:paraId="2FF13DDB" w14:textId="7C2F1006" w:rsidR="004E43AC" w:rsidRDefault="00F13D4C" w:rsidP="005A50E3">
      <w:pPr>
        <w:pStyle w:val="Heading2"/>
      </w:pPr>
      <w:bookmarkStart w:id="59" w:name="_Toc135977180"/>
      <w:r>
        <w:t>Investiţii teritoriale integrate</w:t>
      </w:r>
      <w:bookmarkEnd w:id="59"/>
    </w:p>
    <w:p w14:paraId="58FB4690" w14:textId="157C009C" w:rsidR="004E43AC" w:rsidRDefault="00F1083B" w:rsidP="0013580F">
      <w:pPr>
        <w:pStyle w:val="5Normal"/>
        <w:rPr>
          <w:rFonts w:asciiTheme="minorHAnsi" w:hAnsiTheme="minorHAnsi"/>
          <w:sz w:val="24"/>
        </w:rPr>
      </w:pPr>
      <w:r>
        <w:rPr>
          <w:rFonts w:asciiTheme="minorHAnsi" w:hAnsiTheme="minorHAnsi"/>
          <w:sz w:val="24"/>
        </w:rPr>
        <w:t>Această secțiune nu se aplică prezentului apel.</w:t>
      </w:r>
    </w:p>
    <w:p w14:paraId="51301C9D" w14:textId="77777777" w:rsidR="008F7C8C" w:rsidRPr="0013580F" w:rsidRDefault="008F7C8C" w:rsidP="0013580F">
      <w:pPr>
        <w:pStyle w:val="5Normal"/>
        <w:rPr>
          <w:rFonts w:asciiTheme="minorHAnsi" w:hAnsiTheme="minorHAnsi"/>
          <w:sz w:val="24"/>
        </w:rPr>
      </w:pPr>
    </w:p>
    <w:p w14:paraId="1937D208" w14:textId="277C53B9" w:rsidR="004E43AC" w:rsidRDefault="00F13D4C" w:rsidP="005A50E3">
      <w:pPr>
        <w:pStyle w:val="Heading2"/>
      </w:pPr>
      <w:bookmarkStart w:id="60" w:name="_Toc135977181"/>
      <w:r w:rsidRPr="00F13D4C">
        <w:lastRenderedPageBreak/>
        <w:t>Dezvoltare locală plasată sub responsabilitatea comunității</w:t>
      </w:r>
      <w:bookmarkEnd w:id="60"/>
    </w:p>
    <w:p w14:paraId="556F1C6B" w14:textId="2404E2D6" w:rsidR="008F7C8C"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29A3D9D8" w14:textId="77777777" w:rsidR="004E43AC" w:rsidRPr="004E43AC" w:rsidRDefault="004E43AC" w:rsidP="004E43AC"/>
    <w:p w14:paraId="404D9FF1" w14:textId="36751083" w:rsidR="00F13D4C" w:rsidRDefault="00F13D4C" w:rsidP="005A50E3">
      <w:pPr>
        <w:pStyle w:val="Heading2"/>
      </w:pPr>
      <w:bookmarkStart w:id="61" w:name="_Toc135977182"/>
      <w:r>
        <w:t>Reguli privind ajutorul de stat</w:t>
      </w:r>
      <w:bookmarkEnd w:id="61"/>
    </w:p>
    <w:p w14:paraId="5BAFA6A7" w14:textId="77777777" w:rsidR="0007627B" w:rsidRDefault="0007627B" w:rsidP="0007627B">
      <w:pPr>
        <w:tabs>
          <w:tab w:val="left" w:pos="180"/>
          <w:tab w:val="left" w:pos="720"/>
        </w:tabs>
        <w:spacing w:before="0" w:after="0"/>
        <w:jc w:val="both"/>
        <w:rPr>
          <w:rFonts w:ascii="Calibri" w:hAnsi="Calibri"/>
          <w:sz w:val="24"/>
          <w:szCs w:val="24"/>
        </w:rPr>
      </w:pPr>
      <w:r w:rsidRPr="00A500FD">
        <w:rPr>
          <w:rFonts w:ascii="Calibri" w:hAnsi="Calibri"/>
          <w:sz w:val="24"/>
          <w:szCs w:val="24"/>
        </w:rPr>
        <w:t xml:space="preserve">În cadrul acestui apel de proiecte </w:t>
      </w:r>
      <w:r w:rsidRPr="00A500FD">
        <w:rPr>
          <w:rFonts w:ascii="Calibri" w:hAnsi="Calibri"/>
          <w:bCs/>
          <w:sz w:val="24"/>
          <w:szCs w:val="24"/>
        </w:rPr>
        <w:t>nu</w:t>
      </w:r>
      <w:r w:rsidRPr="00A500FD">
        <w:rPr>
          <w:rFonts w:ascii="Calibri" w:hAnsi="Calibri"/>
          <w:sz w:val="24"/>
          <w:szCs w:val="24"/>
        </w:rPr>
        <w:t xml:space="preserve"> se aplică ajutorul de stat.</w:t>
      </w:r>
    </w:p>
    <w:p w14:paraId="0DE90020" w14:textId="77777777" w:rsidR="004E43AC" w:rsidRPr="00A500FD" w:rsidRDefault="004E43AC" w:rsidP="0007627B">
      <w:pPr>
        <w:tabs>
          <w:tab w:val="left" w:pos="180"/>
          <w:tab w:val="left" w:pos="720"/>
        </w:tabs>
        <w:spacing w:before="0" w:after="0"/>
        <w:jc w:val="both"/>
        <w:rPr>
          <w:rFonts w:ascii="Calibri" w:hAnsi="Calibri"/>
          <w:sz w:val="24"/>
          <w:szCs w:val="24"/>
        </w:rPr>
      </w:pPr>
    </w:p>
    <w:p w14:paraId="10793644" w14:textId="5711BEB4" w:rsidR="00F13D4C" w:rsidRDefault="00F13D4C" w:rsidP="005A50E3">
      <w:pPr>
        <w:pStyle w:val="Heading2"/>
      </w:pPr>
      <w:bookmarkStart w:id="62" w:name="_Toc135977183"/>
      <w:r>
        <w:t>Reguli privind instrumente financiare</w:t>
      </w:r>
      <w:bookmarkEnd w:id="62"/>
      <w:r w:rsidR="00D56D62">
        <w:t xml:space="preserve"> </w:t>
      </w:r>
    </w:p>
    <w:p w14:paraId="6EC58930"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426FCEB1" w14:textId="77777777" w:rsidR="004E43AC" w:rsidRPr="004E43AC" w:rsidRDefault="004E43AC" w:rsidP="004E43AC"/>
    <w:p w14:paraId="3B4CFB34" w14:textId="41154A59" w:rsidR="00F13D4C" w:rsidRDefault="00F13D4C" w:rsidP="005A50E3">
      <w:pPr>
        <w:pStyle w:val="Heading2"/>
      </w:pPr>
      <w:bookmarkStart w:id="63" w:name="_Toc135977184"/>
      <w:r>
        <w:t xml:space="preserve">Acţiuni </w:t>
      </w:r>
      <w:r w:rsidR="000F3451">
        <w:t>interregionale, transfrontaliere şi transnaţionale</w:t>
      </w:r>
      <w:bookmarkEnd w:id="63"/>
      <w:r w:rsidR="00D56D62">
        <w:t xml:space="preserve"> </w:t>
      </w:r>
    </w:p>
    <w:p w14:paraId="2B2CE7CE"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67A40557" w14:textId="77777777" w:rsidR="002F3F20" w:rsidRPr="004E43AC" w:rsidRDefault="002F3F20" w:rsidP="004E43AC"/>
    <w:p w14:paraId="766BCB72" w14:textId="6A7EEF7A" w:rsidR="000F3451" w:rsidRDefault="000F3451" w:rsidP="005A50E3">
      <w:pPr>
        <w:pStyle w:val="Heading2"/>
      </w:pPr>
      <w:bookmarkStart w:id="64" w:name="_Toc135977185"/>
      <w:r>
        <w:t>Principii orizontale</w:t>
      </w:r>
      <w:bookmarkEnd w:id="64"/>
      <w:r>
        <w:t xml:space="preserve"> </w:t>
      </w:r>
    </w:p>
    <w:p w14:paraId="22B5FCF4" w14:textId="77777777" w:rsidR="008F7C8C" w:rsidRPr="008F7C8C" w:rsidRDefault="008F7C8C" w:rsidP="008F7C8C"/>
    <w:p w14:paraId="39E4A14E" w14:textId="0D3FAF25"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O atenție deosebită este acordată respectării principiilor orizontale menționate la nivelul Acordului de Parteneriat</w:t>
      </w:r>
      <w:r w:rsidR="002F3F20">
        <w:rPr>
          <w:rFonts w:asciiTheme="minorHAnsi" w:hAnsiTheme="minorHAnsi" w:cstheme="minorHAnsi"/>
        </w:rPr>
        <w:t xml:space="preserve"> </w:t>
      </w:r>
      <w:r w:rsidR="002F3F20" w:rsidRPr="002F3F20">
        <w:rPr>
          <w:rFonts w:asciiTheme="minorHAnsi" w:hAnsiTheme="minorHAnsi" w:cstheme="minorHAnsi"/>
        </w:rPr>
        <w:t>privind fondurile europene pentru perioada de programare 2021-2027, intre Romania si Comisia Europeana</w:t>
      </w:r>
      <w:r w:rsidR="00101CCA">
        <w:rPr>
          <w:rFonts w:asciiTheme="minorHAnsi" w:hAnsiTheme="minorHAnsi" w:cstheme="minorHAnsi"/>
        </w:rPr>
        <w:t xml:space="preserve"> </w:t>
      </w:r>
      <w:r w:rsidRPr="003147D5">
        <w:rPr>
          <w:rFonts w:asciiTheme="minorHAnsi" w:hAnsiTheme="minorHAnsi" w:cstheme="minorHAnsi"/>
        </w:rPr>
        <w:t xml:space="preserve"> și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05D1E04E"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5" w:name="_Hlk127968621"/>
      <w:r w:rsidRPr="00D56D62">
        <w:rPr>
          <w:rFonts w:asciiTheme="minorHAnsi" w:hAnsiTheme="minorHAnsi" w:cstheme="minorHAnsi"/>
          <w:sz w:val="24"/>
          <w:szCs w:val="24"/>
        </w:rPr>
        <w:t>ă</w:t>
      </w:r>
      <w:bookmarkEnd w:id="65"/>
      <w:r w:rsidRPr="00D56D62">
        <w:rPr>
          <w:rFonts w:asciiTheme="minorHAnsi" w:hAnsiTheme="minorHAnsi" w:cstheme="minorHAnsi"/>
          <w:sz w:val="24"/>
          <w:szCs w:val="24"/>
        </w:rPr>
        <w:t xml:space="preserve"> demonstreze modul în care principiile </w:t>
      </w:r>
      <w:r w:rsidR="00525E4D">
        <w:rPr>
          <w:rFonts w:asciiTheme="minorHAnsi" w:hAnsiTheme="minorHAnsi" w:cstheme="minorHAnsi"/>
          <w:sz w:val="24"/>
          <w:szCs w:val="24"/>
        </w:rPr>
        <w:t>orizontale</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4848E7AA" w14:textId="77777777" w:rsidR="00B8737B" w:rsidRDefault="00B8737B" w:rsidP="00124820">
      <w:pPr>
        <w:spacing w:before="0" w:after="0"/>
        <w:jc w:val="both"/>
        <w:rPr>
          <w:rFonts w:asciiTheme="minorHAnsi" w:hAnsiTheme="minorHAnsi" w:cstheme="minorHAnsi"/>
          <w:color w:val="000000"/>
          <w:sz w:val="24"/>
          <w:szCs w:val="24"/>
          <w:lang w:eastAsia="en-GB"/>
        </w:rPr>
      </w:pPr>
    </w:p>
    <w:p w14:paraId="133EAF6F" w14:textId="7FD5DE85"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Solicitanții de finanțare vor completa toate informațiile relevante în legătură cu aspectele menționate,</w:t>
      </w:r>
      <w:r w:rsidR="00585495">
        <w:rPr>
          <w:rFonts w:asciiTheme="minorHAnsi" w:hAnsiTheme="minorHAnsi" w:cstheme="minorHAnsi"/>
          <w:color w:val="000000"/>
          <w:sz w:val="24"/>
          <w:szCs w:val="24"/>
          <w:lang w:eastAsia="en-GB"/>
        </w:rPr>
        <w:t xml:space="preserve"> </w:t>
      </w:r>
      <w:r w:rsidRPr="00D56D62">
        <w:rPr>
          <w:rFonts w:asciiTheme="minorHAnsi" w:hAnsiTheme="minorHAnsi" w:cstheme="minorHAnsi"/>
          <w:color w:val="000000"/>
          <w:sz w:val="24"/>
          <w:szCs w:val="24"/>
          <w:lang w:eastAsia="en-GB"/>
        </w:rPr>
        <w:t xml:space="preserve">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6" w:name="_Hlk104467274"/>
    </w:p>
    <w:p w14:paraId="752ED7EE" w14:textId="77777777" w:rsidR="00D56D62" w:rsidRPr="00D56D62" w:rsidRDefault="00D56D62" w:rsidP="00124820">
      <w:pPr>
        <w:spacing w:before="0" w:after="0"/>
        <w:jc w:val="both"/>
        <w:rPr>
          <w:rFonts w:asciiTheme="minorHAnsi" w:hAnsiTheme="minorHAnsi" w:cstheme="minorHAnsi"/>
          <w:sz w:val="24"/>
          <w:szCs w:val="24"/>
        </w:rPr>
      </w:pPr>
    </w:p>
    <w:p w14:paraId="180F8C44" w14:textId="64A49C25" w:rsidR="00D56D62" w:rsidRDefault="000F3451" w:rsidP="005A50E3">
      <w:pPr>
        <w:pStyle w:val="Heading2"/>
      </w:pPr>
      <w:bookmarkStart w:id="67" w:name="_Toc135977186"/>
      <w:bookmarkEnd w:id="66"/>
      <w:r w:rsidRPr="000F3451">
        <w:t>Aspecte de mediu (inclusiv aplicarea Directivei 2011/92/UE a Parlamentului European și a Consiliului). Aplicarea principiului  DNSH. Imunizarea la schimbările climatice</w:t>
      </w:r>
      <w:bookmarkEnd w:id="67"/>
    </w:p>
    <w:p w14:paraId="1284B726" w14:textId="77777777" w:rsidR="006F05BC" w:rsidRDefault="006F05BC"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w:t>
      </w:r>
      <w:r w:rsidRPr="003147D5">
        <w:rPr>
          <w:rFonts w:asciiTheme="minorHAnsi" w:hAnsiTheme="minorHAnsi" w:cstheme="minorHAnsi"/>
        </w:rPr>
        <w:lastRenderedPageBreak/>
        <w:t xml:space="preserve">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27847CEB" w14:textId="77777777" w:rsidR="002E48C9" w:rsidRDefault="00D56D62" w:rsidP="00D56D62">
      <w:pPr>
        <w:autoSpaceDE w:val="0"/>
        <w:autoSpaceDN w:val="0"/>
        <w:adjustRightInd w:val="0"/>
        <w:spacing w:before="0" w:after="0"/>
        <w:jc w:val="both"/>
        <w:rPr>
          <w:rFonts w:asciiTheme="minorHAnsi" w:hAnsiTheme="minorHAnsi" w:cstheme="minorHAnsi"/>
          <w:i/>
          <w:iCs/>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p>
    <w:p w14:paraId="0475B296" w14:textId="77777777" w:rsidR="00BC0E4F"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EC48EF" w:rsidRDefault="00D56D62" w:rsidP="00D56D62">
      <w:pPr>
        <w:autoSpaceDE w:val="0"/>
        <w:autoSpaceDN w:val="0"/>
        <w:adjustRightInd w:val="0"/>
        <w:spacing w:before="0" w:after="0"/>
        <w:jc w:val="both"/>
        <w:rPr>
          <w:rFonts w:asciiTheme="minorHAnsi" w:hAnsiTheme="minorHAnsi" w:cstheme="minorHAnsi"/>
          <w:i/>
          <w:iCs/>
          <w:sz w:val="24"/>
          <w:szCs w:val="24"/>
        </w:rPr>
      </w:pPr>
      <w:r w:rsidRPr="00EC48EF">
        <w:rPr>
          <w:rFonts w:asciiTheme="minorHAnsi" w:hAnsiTheme="minorHAnsi" w:cstheme="minorHAnsi"/>
          <w:sz w:val="24"/>
          <w:szCs w:val="24"/>
        </w:rPr>
        <w:t xml:space="preserve">Imunizarea la schimbările climatice este un proces care integrează măsuri de </w:t>
      </w:r>
      <w:r w:rsidRPr="00EC48EF">
        <w:rPr>
          <w:rFonts w:asciiTheme="minorHAnsi" w:hAnsiTheme="minorHAnsi" w:cstheme="minorHAnsi"/>
          <w:i/>
          <w:iCs/>
          <w:sz w:val="24"/>
          <w:szCs w:val="24"/>
        </w:rPr>
        <w:t xml:space="preserve">adaptare </w:t>
      </w:r>
      <w:r w:rsidRPr="00EC48EF">
        <w:rPr>
          <w:rFonts w:asciiTheme="minorHAnsi" w:hAnsiTheme="minorHAnsi" w:cstheme="minorHAnsi"/>
          <w:sz w:val="24"/>
          <w:szCs w:val="24"/>
        </w:rPr>
        <w:t xml:space="preserve">a schimbărilor climatice și – dacă este cazul -  măsuri de </w:t>
      </w:r>
      <w:r w:rsidRPr="00EC48EF">
        <w:rPr>
          <w:rFonts w:asciiTheme="minorHAnsi" w:hAnsiTheme="minorHAnsi" w:cstheme="minorHAnsi"/>
          <w:i/>
          <w:iCs/>
          <w:sz w:val="24"/>
          <w:szCs w:val="24"/>
        </w:rPr>
        <w:t>atenuare (compensare)</w:t>
      </w:r>
      <w:r w:rsidRPr="00EC48EF">
        <w:rPr>
          <w:rFonts w:asciiTheme="minorHAnsi" w:hAnsiTheme="minorHAnsi" w:cstheme="minorHAnsi"/>
          <w:sz w:val="24"/>
          <w:szCs w:val="24"/>
        </w:rPr>
        <w:t xml:space="preserve"> la schimbările climatice în dezvoltarea proiectelor de infrastructură. </w:t>
      </w:r>
    </w:p>
    <w:p w14:paraId="4D254549" w14:textId="77777777" w:rsidR="002D0A48" w:rsidRDefault="002D0A48" w:rsidP="00D56D62">
      <w:pPr>
        <w:pStyle w:val="Default"/>
        <w:jc w:val="both"/>
        <w:rPr>
          <w:rFonts w:asciiTheme="minorHAnsi" w:hAnsiTheme="minorHAnsi" w:cstheme="minorHAnsi"/>
          <w:color w:val="auto"/>
        </w:rPr>
      </w:pPr>
    </w:p>
    <w:p w14:paraId="7027A6D5" w14:textId="1C38E13B" w:rsid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19E8B14C" w14:textId="77777777" w:rsidR="00F77BF7" w:rsidRPr="00D56D62" w:rsidRDefault="00F77BF7" w:rsidP="00D56D62">
      <w:pPr>
        <w:pStyle w:val="Default"/>
        <w:jc w:val="both"/>
        <w:rPr>
          <w:rFonts w:asciiTheme="minorHAnsi" w:hAnsiTheme="minorHAnsi" w:cstheme="minorHAnsi"/>
          <w:color w:val="auto"/>
        </w:rPr>
      </w:pPr>
    </w:p>
    <w:p w14:paraId="3C382BCC" w14:textId="7719F3E0" w:rsid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9ADDDD3" w14:textId="77777777" w:rsidR="00F77BF7" w:rsidRPr="00D56D62" w:rsidRDefault="00F77BF7" w:rsidP="00D56D62">
      <w:pPr>
        <w:pStyle w:val="Default"/>
        <w:jc w:val="both"/>
        <w:rPr>
          <w:rFonts w:asciiTheme="minorHAnsi" w:hAnsiTheme="minorHAnsi" w:cstheme="minorHAnsi"/>
          <w:color w:val="auto"/>
        </w:rPr>
      </w:pP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263A15B0" w:rsidR="00D56D62" w:rsidRPr="000F35ED" w:rsidRDefault="00D56D62" w:rsidP="00D56D62">
      <w:pPr>
        <w:spacing w:before="0" w:after="0"/>
        <w:jc w:val="both"/>
        <w:rPr>
          <w:rFonts w:asciiTheme="minorHAnsi" w:hAnsiTheme="minorHAnsi" w:cstheme="minorHAnsi"/>
          <w:b/>
          <w:bCs/>
          <w:sz w:val="24"/>
          <w:szCs w:val="24"/>
        </w:rPr>
      </w:pPr>
      <w:r w:rsidRPr="000F35ED">
        <w:rPr>
          <w:rFonts w:asciiTheme="minorHAnsi" w:hAnsiTheme="minorHAnsi" w:cstheme="minorHAnsi"/>
          <w:sz w:val="24"/>
          <w:szCs w:val="24"/>
        </w:rPr>
        <w:t>Solicitantul de finanțare va avea în vedere</w:t>
      </w:r>
      <w:r w:rsidRPr="000F35ED">
        <w:rPr>
          <w:rFonts w:asciiTheme="minorHAnsi" w:hAnsiTheme="minorHAnsi" w:cstheme="minorHAnsi"/>
          <w:b/>
          <w:bCs/>
          <w:sz w:val="24"/>
          <w:szCs w:val="24"/>
        </w:rPr>
        <w:t xml:space="preserve"> </w:t>
      </w:r>
      <w:r w:rsidRPr="000F35ED">
        <w:rPr>
          <w:rFonts w:asciiTheme="minorHAnsi" w:hAnsiTheme="minorHAnsi" w:cstheme="minorHAnsi"/>
          <w:sz w:val="24"/>
          <w:szCs w:val="24"/>
        </w:rPr>
        <w:t xml:space="preserve">Metodologia privind abordarea DNSH (principiul “a nu aduce prejudicii semnificative”) </w:t>
      </w:r>
      <w:r w:rsidRPr="000F35ED">
        <w:rPr>
          <w:rFonts w:asciiTheme="minorHAnsi" w:hAnsiTheme="minorHAnsi" w:cstheme="minorHAnsi"/>
          <w:iCs/>
          <w:sz w:val="24"/>
          <w:szCs w:val="24"/>
        </w:rPr>
        <w:t>și imunizarea la schimbările climatice</w:t>
      </w:r>
      <w:r w:rsidRPr="000F35ED">
        <w:rPr>
          <w:rFonts w:asciiTheme="minorHAnsi" w:hAnsiTheme="minorHAnsi" w:cstheme="minorHAnsi"/>
          <w:i/>
          <w:sz w:val="24"/>
          <w:szCs w:val="24"/>
        </w:rPr>
        <w:t xml:space="preserve"> </w:t>
      </w:r>
      <w:r w:rsidRPr="000F35ED">
        <w:rPr>
          <w:rFonts w:asciiTheme="minorHAnsi" w:hAnsiTheme="minorHAnsi" w:cstheme="minorHAnsi"/>
          <w:sz w:val="24"/>
          <w:szCs w:val="24"/>
        </w:rPr>
        <w:t>în cadrul PR Sud - Est 2021-2027</w:t>
      </w:r>
      <w:r w:rsidRPr="000F35ED">
        <w:rPr>
          <w:rFonts w:asciiTheme="minorHAnsi" w:hAnsiTheme="minorHAnsi" w:cstheme="minorHAnsi"/>
          <w:b/>
          <w:bCs/>
          <w:sz w:val="24"/>
          <w:szCs w:val="24"/>
        </w:rPr>
        <w:t xml:space="preserve"> </w:t>
      </w:r>
      <w:r w:rsidRPr="000F35ED">
        <w:rPr>
          <w:rFonts w:asciiTheme="minorHAnsi" w:hAnsiTheme="minorHAnsi" w:cstheme="minorHAnsi"/>
          <w:sz w:val="24"/>
          <w:szCs w:val="24"/>
        </w:rPr>
        <w:t>(Anexa 1</w:t>
      </w:r>
      <w:r w:rsidR="00580913" w:rsidRPr="000F35ED">
        <w:rPr>
          <w:rFonts w:asciiTheme="minorHAnsi" w:hAnsiTheme="minorHAnsi" w:cstheme="minorHAnsi"/>
          <w:sz w:val="24"/>
          <w:szCs w:val="24"/>
        </w:rPr>
        <w:t>0</w:t>
      </w:r>
      <w:r w:rsidRPr="000F35ED">
        <w:rPr>
          <w:rFonts w:asciiTheme="minorHAnsi" w:hAnsiTheme="minorHAnsi" w:cstheme="minorHAnsi"/>
          <w:sz w:val="24"/>
          <w:szCs w:val="24"/>
        </w:rPr>
        <w:t>)</w:t>
      </w:r>
      <w:r w:rsidRPr="000F35ED">
        <w:rPr>
          <w:rStyle w:val="cf01"/>
          <w:rFonts w:asciiTheme="minorHAnsi" w:hAnsiTheme="minorHAnsi" w:cstheme="minorHAnsi"/>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0B9E5AE"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Pr>
          <w:rFonts w:asciiTheme="minorHAnsi" w:hAnsiTheme="minorHAnsi" w:cstheme="minorHAnsi"/>
          <w:sz w:val="24"/>
          <w:szCs w:val="24"/>
        </w:rPr>
        <w:t>,</w:t>
      </w:r>
      <w:r w:rsidRPr="00D56D62">
        <w:rPr>
          <w:rFonts w:asciiTheme="minorHAnsi" w:hAnsiTheme="minorHAnsi" w:cstheme="minorHAnsi"/>
          <w:sz w:val="24"/>
          <w:szCs w:val="24"/>
        </w:rPr>
        <w:t xml:space="preserve"> așa cum acesta este definit prin Regulamentul (UE) 852/2020 privind instituirea unui cadru care să faciliteze investițiile durabile. </w:t>
      </w:r>
    </w:p>
    <w:p w14:paraId="110241C6" w14:textId="77777777" w:rsidR="00427F48"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52AB1130" w14:textId="77777777" w:rsidR="001E678A" w:rsidRPr="00004B4F" w:rsidRDefault="001E678A" w:rsidP="001E678A">
      <w:pPr>
        <w:contextualSpacing/>
        <w:jc w:val="both"/>
        <w:rPr>
          <w:rFonts w:asciiTheme="minorHAnsi" w:hAnsiTheme="minorHAnsi" w:cstheme="minorHAnsi"/>
          <w:sz w:val="24"/>
          <w:szCs w:val="24"/>
        </w:rPr>
      </w:pPr>
      <w:r w:rsidRPr="00004B4F">
        <w:rPr>
          <w:rFonts w:asciiTheme="minorHAnsi" w:hAnsiTheme="minorHAnsi" w:cstheme="minorHAnsi"/>
          <w:sz w:val="24"/>
          <w:szCs w:val="24"/>
        </w:rPr>
        <w:t>Astfel, pentru proiectele dezvoltate la nivel de Proiect Tehnic -  măsurile de atenuare (compensare) pot fi:</w:t>
      </w:r>
    </w:p>
    <w:p w14:paraId="07BF4744" w14:textId="77777777" w:rsidR="001E678A" w:rsidRPr="00004B4F" w:rsidRDefault="001E678A" w:rsidP="001E678A">
      <w:pPr>
        <w:numPr>
          <w:ilvl w:val="0"/>
          <w:numId w:val="62"/>
        </w:numPr>
        <w:contextualSpacing/>
        <w:jc w:val="both"/>
        <w:rPr>
          <w:rFonts w:asciiTheme="minorHAnsi" w:hAnsiTheme="minorHAnsi" w:cstheme="minorHAnsi"/>
          <w:b/>
          <w:bCs/>
          <w:sz w:val="24"/>
          <w:szCs w:val="24"/>
        </w:rPr>
      </w:pPr>
      <w:r w:rsidRPr="00004B4F">
        <w:rPr>
          <w:rFonts w:asciiTheme="minorHAnsi" w:hAnsiTheme="minorHAnsi" w:cstheme="minorHAnsi"/>
          <w:b/>
          <w:bCs/>
          <w:sz w:val="24"/>
          <w:szCs w:val="24"/>
        </w:rPr>
        <w:t>Incluse in cererea de finantare depuse in cadrul acestui apel, astfel:</w:t>
      </w:r>
    </w:p>
    <w:p w14:paraId="501DB399" w14:textId="77777777" w:rsidR="001E678A" w:rsidRPr="00004B4F" w:rsidRDefault="001E678A" w:rsidP="001E678A">
      <w:pPr>
        <w:numPr>
          <w:ilvl w:val="0"/>
          <w:numId w:val="61"/>
        </w:numPr>
        <w:spacing w:after="0"/>
        <w:contextualSpacing/>
        <w:jc w:val="both"/>
        <w:rPr>
          <w:rFonts w:asciiTheme="minorHAnsi" w:hAnsiTheme="minorHAnsi" w:cstheme="minorHAnsi"/>
          <w:sz w:val="24"/>
          <w:szCs w:val="24"/>
        </w:rPr>
      </w:pPr>
      <w:r w:rsidRPr="00004B4F">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004B4F" w:rsidRDefault="001E678A" w:rsidP="001E678A">
      <w:pPr>
        <w:ind w:left="720"/>
        <w:contextualSpacing/>
        <w:jc w:val="both"/>
        <w:rPr>
          <w:rFonts w:asciiTheme="minorHAnsi" w:hAnsiTheme="minorHAnsi" w:cstheme="minorHAnsi"/>
          <w:sz w:val="24"/>
          <w:szCs w:val="24"/>
        </w:rPr>
      </w:pPr>
      <w:r w:rsidRPr="00004B4F">
        <w:rPr>
          <w:rFonts w:asciiTheme="minorHAnsi" w:hAnsiTheme="minorHAnsi" w:cstheme="minorHAnsi"/>
          <w:sz w:val="24"/>
          <w:szCs w:val="24"/>
        </w:rPr>
        <w:t>fie</w:t>
      </w:r>
    </w:p>
    <w:p w14:paraId="2B04758B" w14:textId="77777777" w:rsidR="001E678A" w:rsidRPr="00004B4F" w:rsidRDefault="001E678A" w:rsidP="001E678A">
      <w:pPr>
        <w:numPr>
          <w:ilvl w:val="0"/>
          <w:numId w:val="61"/>
        </w:numPr>
        <w:spacing w:after="0"/>
        <w:contextualSpacing/>
        <w:jc w:val="both"/>
        <w:rPr>
          <w:rFonts w:asciiTheme="minorHAnsi" w:hAnsiTheme="minorHAnsi" w:cstheme="minorHAnsi"/>
          <w:sz w:val="24"/>
          <w:szCs w:val="24"/>
        </w:rPr>
      </w:pPr>
      <w:r w:rsidRPr="00004B4F">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7777777" w:rsidR="001E678A" w:rsidRPr="00004B4F" w:rsidRDefault="001E678A" w:rsidP="001E678A">
      <w:pPr>
        <w:spacing w:after="0"/>
        <w:ind w:left="720"/>
        <w:contextualSpacing/>
        <w:jc w:val="both"/>
        <w:rPr>
          <w:rFonts w:asciiTheme="minorHAnsi" w:hAnsiTheme="minorHAnsi" w:cstheme="minorHAnsi"/>
          <w:sz w:val="24"/>
          <w:szCs w:val="24"/>
        </w:rPr>
      </w:pPr>
      <w:r w:rsidRPr="00004B4F">
        <w:rPr>
          <w:rFonts w:asciiTheme="minorHAnsi" w:hAnsiTheme="minorHAnsi" w:cstheme="minorHAnsi"/>
          <w:sz w:val="24"/>
          <w:szCs w:val="24"/>
        </w:rPr>
        <w:t xml:space="preserve">In cazul in care masurile de imunizare nu se pot realiza in proximitatea drumului judetean, exista posibilitatea ca masurile compensatorii sa se realizeze pe teritoriul acesluiasi judet, cu respectarea conditiilor de eligibilitate din ghidul specific (de ex. privind regimul proprietatii). </w:t>
      </w:r>
    </w:p>
    <w:p w14:paraId="4DDD7806" w14:textId="77777777" w:rsidR="001E678A" w:rsidRPr="00004B4F" w:rsidRDefault="001E678A" w:rsidP="001E678A">
      <w:pPr>
        <w:contextualSpacing/>
        <w:jc w:val="both"/>
        <w:rPr>
          <w:rFonts w:asciiTheme="minorHAnsi" w:hAnsiTheme="minorHAnsi" w:cstheme="minorHAnsi"/>
          <w:sz w:val="24"/>
          <w:szCs w:val="24"/>
        </w:rPr>
      </w:pPr>
    </w:p>
    <w:p w14:paraId="44525612" w14:textId="77777777" w:rsidR="001E678A" w:rsidRPr="00004B4F" w:rsidRDefault="001E678A" w:rsidP="001E678A">
      <w:pPr>
        <w:numPr>
          <w:ilvl w:val="0"/>
          <w:numId w:val="62"/>
        </w:numPr>
        <w:contextualSpacing/>
        <w:jc w:val="both"/>
        <w:rPr>
          <w:rFonts w:ascii="Calibri" w:hAnsi="Calibri"/>
          <w:b/>
          <w:bCs/>
          <w:sz w:val="24"/>
          <w:szCs w:val="24"/>
        </w:rPr>
      </w:pPr>
      <w:r w:rsidRPr="00004B4F">
        <w:rPr>
          <w:rFonts w:ascii="Calibri" w:hAnsi="Calibri"/>
          <w:b/>
          <w:bCs/>
          <w:sz w:val="24"/>
          <w:szCs w:val="24"/>
        </w:rPr>
        <w:t xml:space="preserve">Incluse in cereri de finantare depuse/ce vor fi depuse in alte actiuni din cadrul PR SE 2021-2027, </w:t>
      </w:r>
      <w:r w:rsidRPr="00004B4F">
        <w:rPr>
          <w:rFonts w:ascii="Calibri" w:hAnsi="Calibri"/>
          <w:sz w:val="24"/>
          <w:szCs w:val="24"/>
        </w:rPr>
        <w:t>respectiv</w:t>
      </w:r>
      <w:r w:rsidRPr="00004B4F">
        <w:rPr>
          <w:rFonts w:ascii="Calibri" w:hAnsi="Calibri"/>
          <w:b/>
          <w:bCs/>
          <w:sz w:val="24"/>
          <w:szCs w:val="24"/>
        </w:rPr>
        <w:t xml:space="preserve"> </w:t>
      </w:r>
      <w:r w:rsidRPr="00004B4F">
        <w:rPr>
          <w:rFonts w:ascii="Calibri" w:hAnsi="Calibri"/>
          <w:sz w:val="24"/>
          <w:szCs w:val="24"/>
        </w:rPr>
        <w:t>Actiunea 2.3 Dezvoltarea de perdele forestiere de-a lungul drumurilor județene si/sau Actiunea 4.1 B Instalarea de puncte de realimentare/ reîncărcare pentru vehicule electrice pe traseele drumurilor județene, dupa caz. In acest caz, in etapa de selectie se va puncta caracterul integrat al proiectului, in cazul in care proiectul este punctat cu 0, acesta va fi respins de la finantare. Solicitantul de finantare in cadrul acestui apel se va angaja sa realizeze masurile de atenuare (compensare) prin proiectele depuse in cadrul apelurilor ce vor fi deschise pentru cele doua actiuni mai sus mentionate, nerealizarea acestora conducand la rezilierea contractului de finantare aferent proiectului de modernizare a drumului/drumurilor judetean/judetene.</w:t>
      </w:r>
    </w:p>
    <w:p w14:paraId="529382F0" w14:textId="700FFF3F" w:rsidR="00C676C6"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30C015F7" w14:textId="541764CB" w:rsidR="001E678A" w:rsidRDefault="001E678A"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2082A534" w14:textId="4F086D1E" w:rsidR="001E678A" w:rsidRDefault="001E678A"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14EFEB4" w14:textId="1E8DFAF6" w:rsidR="001E678A" w:rsidRDefault="001E678A"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47E1725A" w14:textId="77777777" w:rsidR="001E678A" w:rsidRDefault="001E678A"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74A68834" w14:textId="77777777" w:rsidR="00C676C6"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F276E9">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8" w:history="1">
        <w:r w:rsidRPr="00D56D62">
          <w:rPr>
            <w:rStyle w:val="Hyperlink"/>
            <w:rFonts w:asciiTheme="minorHAnsi" w:hAnsiTheme="minorHAnsi" w:cstheme="minorHAnsi"/>
            <w:sz w:val="24"/>
            <w:szCs w:val="24"/>
            <w:lang w:eastAsia="en-GB"/>
          </w:rPr>
          <w:t>https://mfe.gov.ro/minister/perioade-de-programare/perioada-2021-2027/</w:t>
        </w:r>
      </w:hyperlink>
      <w:r w:rsidRPr="00D56D62">
        <w:rPr>
          <w:rFonts w:asciiTheme="minorHAnsi" w:hAnsiTheme="minorHAnsi" w:cstheme="minorHAnsi"/>
          <w:color w:val="000000"/>
          <w:sz w:val="24"/>
          <w:szCs w:val="24"/>
          <w:lang w:eastAsia="en-GB"/>
        </w:rPr>
        <w:t xml:space="preserve">  </w:t>
      </w:r>
    </w:p>
    <w:p w14:paraId="2AF99406" w14:textId="77777777" w:rsidR="00D56D62" w:rsidRPr="00D56D62" w:rsidRDefault="00D56D62" w:rsidP="00F276E9">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9" w:history="1">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D56D62">
        <w:rPr>
          <w:rFonts w:asciiTheme="minorHAnsi" w:hAnsiTheme="minorHAnsi" w:cstheme="minorHAnsi"/>
          <w:color w:val="000000"/>
          <w:sz w:val="24"/>
          <w:szCs w:val="24"/>
          <w:lang w:eastAsia="en-GB"/>
        </w:rPr>
        <w:t xml:space="preserve">;  </w:t>
      </w:r>
    </w:p>
    <w:p w14:paraId="43B06C31" w14:textId="77777777" w:rsidR="00D56D62" w:rsidRPr="00D56D62" w:rsidRDefault="00D56D62" w:rsidP="00F276E9">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8" w:name="_Hlk121482610"/>
      <w:r w:rsidRPr="00D56D62">
        <w:rPr>
          <w:rFonts w:asciiTheme="minorHAnsi" w:hAnsiTheme="minorHAnsi" w:cstheme="minorHAnsi"/>
          <w:sz w:val="24"/>
          <w:szCs w:val="24"/>
        </w:rPr>
        <w:t xml:space="preserve">(principiul “a nu aduce prejudicii semnificative”) </w:t>
      </w:r>
      <w:bookmarkEnd w:id="68"/>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10"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62336E9D" w14:textId="77777777" w:rsidR="00D56D62" w:rsidRPr="00D56D62"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58FDFE1E" w14:textId="6A275C91" w:rsidR="00D56D62"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30F87FAF" w14:textId="77777777" w:rsidR="0020173D" w:rsidRDefault="0020173D" w:rsidP="006F05BC">
      <w:pPr>
        <w:jc w:val="both"/>
        <w:rPr>
          <w:rFonts w:asciiTheme="minorHAnsi" w:hAnsiTheme="minorHAnsi" w:cstheme="minorHAnsi"/>
          <w:color w:val="000000"/>
          <w:sz w:val="24"/>
          <w:szCs w:val="24"/>
          <w:lang w:eastAsia="en-GB"/>
        </w:rPr>
      </w:pPr>
    </w:p>
    <w:p w14:paraId="6A84F3EF" w14:textId="07EEF697" w:rsidR="00D87C79" w:rsidRDefault="000F3451" w:rsidP="00D87C79">
      <w:pPr>
        <w:pStyle w:val="Heading2"/>
      </w:pPr>
      <w:bookmarkStart w:id="69" w:name="_Toc135977187"/>
      <w:r w:rsidRPr="000F3451">
        <w:t>Caracterul durabil al proiectului</w:t>
      </w:r>
      <w:bookmarkEnd w:id="69"/>
    </w:p>
    <w:p w14:paraId="7576AD62" w14:textId="77777777" w:rsidR="00070020" w:rsidRPr="00070020" w:rsidRDefault="00070020" w:rsidP="00070020"/>
    <w:p w14:paraId="4024F230" w14:textId="77777777" w:rsidR="00D56D62" w:rsidRDefault="00D56D62" w:rsidP="00D56D62">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0DCED570" w14:textId="77777777" w:rsidR="00D56D62" w:rsidRPr="003147D5" w:rsidRDefault="00D56D62" w:rsidP="00D56D62">
      <w:pPr>
        <w:pStyle w:val="Default"/>
        <w:jc w:val="both"/>
        <w:rPr>
          <w:rFonts w:asciiTheme="minorHAnsi" w:hAnsiTheme="minorHAnsi" w:cstheme="minorHAnsi"/>
        </w:rPr>
      </w:pPr>
    </w:p>
    <w:p w14:paraId="765A0001" w14:textId="64E68F76" w:rsidR="00D0711C" w:rsidRDefault="000F3451" w:rsidP="00D0711C">
      <w:pPr>
        <w:pStyle w:val="Heading2"/>
      </w:pPr>
      <w:bookmarkStart w:id="70" w:name="_Toc135977188"/>
      <w:r w:rsidRPr="000F3451">
        <w:t>Acțiuni menite să garanteze egalitatea de șanse, de gen, incluziunea și nediscriminarea</w:t>
      </w:r>
      <w:bookmarkEnd w:id="70"/>
    </w:p>
    <w:p w14:paraId="7C1A9122" w14:textId="77777777" w:rsidR="00070020" w:rsidRPr="00070020" w:rsidRDefault="00070020" w:rsidP="00070020"/>
    <w:p w14:paraId="49C7C0BB" w14:textId="0F8AFA91" w:rsidR="00D56D62" w:rsidRPr="007E688C" w:rsidRDefault="00D56D62" w:rsidP="00D56D62">
      <w:pPr>
        <w:pStyle w:val="Default"/>
        <w:jc w:val="both"/>
        <w:rPr>
          <w:rFonts w:asciiTheme="minorHAnsi" w:hAnsiTheme="minorHAnsi" w:cstheme="minorHAnsi"/>
          <w:color w:val="auto"/>
        </w:rPr>
      </w:pPr>
      <w:r w:rsidRPr="003147D5">
        <w:rPr>
          <w:rFonts w:asciiTheme="minorHAnsi" w:hAnsiTheme="minorHAnsi" w:cstheme="minorHAnsi"/>
        </w:rPr>
        <w:t xml:space="preserve">În implementarea programului, precum si in etapele de elaborare si implementare a </w:t>
      </w:r>
      <w:r w:rsidRPr="00231EF3">
        <w:rPr>
          <w:rFonts w:asciiTheme="minorHAnsi" w:hAnsiTheme="minorHAnsi" w:cstheme="minorHAnsi"/>
          <w:color w:val="auto"/>
        </w:rPr>
        <w:t>proiectelor, se va asigura respectarea drepturilor fundamentale și conformitatea cu Carta Drepturilor Fundamentale a UE</w:t>
      </w:r>
      <w:r w:rsidR="00E63C66">
        <w:rPr>
          <w:rFonts w:asciiTheme="minorHAnsi" w:hAnsiTheme="minorHAnsi" w:cstheme="minorHAnsi"/>
          <w:color w:val="auto"/>
        </w:rPr>
        <w:t xml:space="preserve"> </w:t>
      </w:r>
      <w:r w:rsidR="00E63C66" w:rsidRPr="00231EF3">
        <w:rPr>
          <w:rFonts w:asciiTheme="minorHAnsi" w:hAnsiTheme="minorHAnsi" w:cstheme="minorHAnsi"/>
          <w:color w:val="auto"/>
        </w:rPr>
        <w:t xml:space="preserve">(Anexa </w:t>
      </w:r>
      <w:r w:rsidR="00495BA7">
        <w:rPr>
          <w:rFonts w:asciiTheme="minorHAnsi" w:hAnsiTheme="minorHAnsi" w:cstheme="minorHAnsi"/>
          <w:color w:val="auto"/>
        </w:rPr>
        <w:t>11</w:t>
      </w:r>
      <w:r w:rsidR="00E63C66" w:rsidRPr="00231EF3">
        <w:rPr>
          <w:rFonts w:asciiTheme="minorHAnsi" w:hAnsiTheme="minorHAnsi" w:cstheme="minorHAnsi"/>
          <w:color w:val="auto"/>
        </w:rPr>
        <w:t>)</w:t>
      </w:r>
      <w:r w:rsidRPr="00231EF3">
        <w:rPr>
          <w:rFonts w:asciiTheme="minorHAnsi" w:hAnsiTheme="minorHAnsi" w:cstheme="minorHAnsi"/>
          <w:color w:val="auto"/>
        </w:rPr>
        <w:t>, a Convenției Națiunilor Unite privind Drepturile Persoanelor cu dizabilități și a actelor normative relevante europene și naționale, nefiind eligibile pentru finanțare proiectele</w:t>
      </w:r>
      <w:r w:rsidRPr="007E688C">
        <w:rPr>
          <w:rFonts w:asciiTheme="minorHAnsi" w:hAnsiTheme="minorHAnsi" w:cstheme="minorHAnsi"/>
          <w:color w:val="auto"/>
        </w:rPr>
        <w:t xml:space="preserve"> care contravin principiilor orizontale din art. 9 al RDC.</w:t>
      </w:r>
    </w:p>
    <w:p w14:paraId="654E3EEE" w14:textId="77777777" w:rsidR="006138F7" w:rsidRDefault="006138F7" w:rsidP="00D56D62">
      <w:pPr>
        <w:pStyle w:val="Default"/>
        <w:jc w:val="both"/>
        <w:rPr>
          <w:rFonts w:asciiTheme="minorHAnsi" w:hAnsiTheme="minorHAnsi" w:cstheme="minorHAnsi"/>
          <w:color w:val="auto"/>
        </w:rPr>
      </w:pPr>
    </w:p>
    <w:p w14:paraId="0F39AB2A" w14:textId="22CB1E18" w:rsidR="00D56D62" w:rsidRPr="003147D5" w:rsidRDefault="00D56D62" w:rsidP="00D56D62">
      <w:pPr>
        <w:pStyle w:val="Default"/>
        <w:jc w:val="both"/>
        <w:rPr>
          <w:rFonts w:asciiTheme="minorHAnsi" w:hAnsiTheme="minorHAnsi" w:cstheme="minorHAnsi"/>
        </w:rPr>
      </w:pPr>
      <w:r w:rsidRPr="007E688C">
        <w:rPr>
          <w:rFonts w:asciiTheme="minorHAnsi" w:hAnsiTheme="minorHAnsi" w:cstheme="minorHAnsi"/>
          <w:color w:val="auto"/>
        </w:rPr>
        <w:t xml:space="preserve">Egalitatea de gen, incluziunea și nediscriminarea </w:t>
      </w:r>
      <w:r w:rsidRPr="003147D5">
        <w:rPr>
          <w:rFonts w:asciiTheme="minorHAnsi" w:hAnsiTheme="minorHAnsi" w:cstheme="minorHAnsi"/>
        </w:rPr>
        <w:t xml:space="preserve">pe bază de rasă, origine etnică, religie sau convingeri, dizabilitate, vârstă sau orientare sexuală, sunt urmărite în toate etapele de </w:t>
      </w:r>
      <w:r w:rsidRPr="003147D5">
        <w:rPr>
          <w:rFonts w:asciiTheme="minorHAnsi" w:hAnsiTheme="minorHAnsi" w:cstheme="minorHAnsi"/>
        </w:rPr>
        <w:lastRenderedPageBreak/>
        <w:t xml:space="preserve">elaborare, evaluare, implementare a proiectelor și vor reprezenta condiții obligatorii de îndeplinit pentru accesarea fondurilor europene. </w:t>
      </w:r>
    </w:p>
    <w:p w14:paraId="32682CF2" w14:textId="77777777" w:rsidR="00D56D62" w:rsidRPr="003147D5" w:rsidRDefault="00D56D62" w:rsidP="00D56D62">
      <w:pPr>
        <w:pStyle w:val="Default"/>
        <w:jc w:val="both"/>
        <w:rPr>
          <w:rFonts w:asciiTheme="minorHAnsi" w:hAnsiTheme="minorHAnsi" w:cstheme="minorHAnsi"/>
        </w:rPr>
      </w:pPr>
    </w:p>
    <w:p w14:paraId="61910CB7" w14:textId="77777777" w:rsidR="00D56D62"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rsidP="005A50E3">
      <w:pPr>
        <w:pStyle w:val="Heading2"/>
      </w:pPr>
      <w:bookmarkStart w:id="71" w:name="_Toc135977189"/>
      <w:r>
        <w:t>Teme secundare</w:t>
      </w:r>
      <w:bookmarkEnd w:id="71"/>
    </w:p>
    <w:p w14:paraId="74C59CEE" w14:textId="5C224128" w:rsidR="00F1083B"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292A8E8C" w14:textId="77777777" w:rsidR="00F1083B" w:rsidRPr="00637B2E" w:rsidRDefault="00F1083B" w:rsidP="00F1083B">
      <w:pPr>
        <w:pStyle w:val="5Normal"/>
        <w:rPr>
          <w:rFonts w:asciiTheme="minorHAnsi" w:hAnsiTheme="minorHAnsi"/>
          <w:sz w:val="24"/>
        </w:rPr>
      </w:pPr>
    </w:p>
    <w:p w14:paraId="051BA53F" w14:textId="6A458365" w:rsidR="00CC399C" w:rsidRDefault="000F3451" w:rsidP="00CC399C">
      <w:pPr>
        <w:pStyle w:val="Heading2"/>
      </w:pPr>
      <w:bookmarkStart w:id="72" w:name="_Toc135977190"/>
      <w:r>
        <w:t>Informarea şi vizibilitatea sprijinului din fonduri</w:t>
      </w:r>
      <w:bookmarkEnd w:id="72"/>
    </w:p>
    <w:p w14:paraId="07CE9ABA" w14:textId="77777777" w:rsidR="00C473FC" w:rsidRPr="00C473FC" w:rsidRDefault="00C473FC" w:rsidP="00C473FC"/>
    <w:p w14:paraId="7117484E" w14:textId="05E0CBFD" w:rsidR="00F13D4C" w:rsidRPr="006F05BC" w:rsidRDefault="006F05BC" w:rsidP="00CC399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1"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F0AA9C8" w14:textId="62811A2D" w:rsidR="003B6FFA" w:rsidRDefault="006F05BC" w:rsidP="006F05BC">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0DD62696" w14:textId="6B931418" w:rsidR="004C3354" w:rsidRDefault="004C3354" w:rsidP="006F05BC">
      <w:pPr>
        <w:jc w:val="both"/>
        <w:rPr>
          <w:rFonts w:asciiTheme="minorHAnsi" w:hAnsiTheme="minorHAnsi" w:cstheme="minorHAnsi"/>
          <w:sz w:val="24"/>
          <w:szCs w:val="24"/>
        </w:rPr>
      </w:pPr>
    </w:p>
    <w:p w14:paraId="0476C120" w14:textId="2803B0FC" w:rsidR="004C3354" w:rsidRDefault="004C3354" w:rsidP="006F05BC">
      <w:pPr>
        <w:jc w:val="both"/>
        <w:rPr>
          <w:rFonts w:asciiTheme="minorHAnsi" w:hAnsiTheme="minorHAnsi" w:cstheme="minorHAnsi"/>
          <w:sz w:val="24"/>
          <w:szCs w:val="24"/>
        </w:rPr>
      </w:pPr>
    </w:p>
    <w:p w14:paraId="30A98179" w14:textId="60258671" w:rsidR="004C3354" w:rsidRDefault="004C3354" w:rsidP="006F05BC">
      <w:pPr>
        <w:jc w:val="both"/>
        <w:rPr>
          <w:rFonts w:asciiTheme="minorHAnsi" w:hAnsiTheme="minorHAnsi" w:cstheme="minorHAnsi"/>
          <w:sz w:val="24"/>
          <w:szCs w:val="24"/>
        </w:rPr>
      </w:pPr>
    </w:p>
    <w:p w14:paraId="1AA38D98" w14:textId="77777777" w:rsidR="004C3354" w:rsidRPr="006F05BC" w:rsidRDefault="004C3354" w:rsidP="006F05BC">
      <w:pPr>
        <w:jc w:val="both"/>
        <w:rPr>
          <w:rFonts w:asciiTheme="minorHAnsi" w:hAnsiTheme="minorHAnsi" w:cstheme="minorHAnsi"/>
          <w:sz w:val="24"/>
          <w:szCs w:val="24"/>
        </w:rPr>
      </w:pPr>
    </w:p>
    <w:p w14:paraId="4A2CE637" w14:textId="22A463AE" w:rsidR="000F3451" w:rsidRDefault="000F3451" w:rsidP="00671651">
      <w:pPr>
        <w:pStyle w:val="Heading1"/>
      </w:pPr>
      <w:bookmarkStart w:id="73" w:name="_Toc135977191"/>
      <w:r w:rsidRPr="003147D5">
        <w:lastRenderedPageBreak/>
        <w:t xml:space="preserve">INFORMAȚII </w:t>
      </w:r>
      <w:r>
        <w:t>ADMINISTRATIVE DESPRE APELUL DE PROIECTE</w:t>
      </w:r>
      <w:bookmarkEnd w:id="73"/>
    </w:p>
    <w:p w14:paraId="1790D61E" w14:textId="77777777" w:rsidR="003B6FFA" w:rsidRPr="003B6FFA" w:rsidRDefault="003B6FFA" w:rsidP="003B6FFA">
      <w:pPr>
        <w:rPr>
          <w:lang w:eastAsia="ja-JP"/>
        </w:rPr>
      </w:pPr>
    </w:p>
    <w:p w14:paraId="577A72F2" w14:textId="2915C4DC" w:rsidR="000F3451" w:rsidRDefault="000F3451" w:rsidP="005A50E3">
      <w:pPr>
        <w:pStyle w:val="Heading2"/>
      </w:pPr>
      <w:bookmarkStart w:id="74" w:name="_Toc135977192"/>
      <w:r>
        <w:t>Data deschiderii apelului de proiecte</w:t>
      </w:r>
      <w:bookmarkEnd w:id="74"/>
    </w:p>
    <w:p w14:paraId="6A2F6230" w14:textId="61795556" w:rsidR="000F3451" w:rsidRPr="000D7B0E" w:rsidRDefault="000F3451" w:rsidP="000F3451">
      <w:pPr>
        <w:pStyle w:val="5Normal"/>
        <w:rPr>
          <w:rFonts w:ascii="Calibri" w:hAnsi="Calibri"/>
          <w:b/>
          <w:i/>
          <w:sz w:val="24"/>
        </w:rPr>
      </w:pPr>
      <w:r w:rsidRPr="000D7B0E">
        <w:rPr>
          <w:rFonts w:ascii="Calibri" w:hAnsi="Calibri"/>
          <w:sz w:val="24"/>
        </w:rPr>
        <w:t xml:space="preserve">Pentru apelul </w:t>
      </w:r>
      <w:r w:rsidR="002E6897" w:rsidRPr="002E6897">
        <w:rPr>
          <w:rFonts w:ascii="Calibri" w:hAnsi="Calibri"/>
          <w:sz w:val="24"/>
        </w:rPr>
        <w:t>PRSE/4.1/1/2023</w:t>
      </w:r>
      <w:r w:rsidR="002E6897">
        <w:rPr>
          <w:rFonts w:ascii="Calibri" w:hAnsi="Calibri"/>
          <w:sz w:val="24"/>
        </w:rPr>
        <w:t xml:space="preserve">, </w:t>
      </w:r>
      <w:r w:rsidR="002E6897" w:rsidRPr="002F7AC8">
        <w:rPr>
          <w:rFonts w:ascii="Calibri" w:hAnsi="Calibri"/>
          <w:sz w:val="24"/>
        </w:rPr>
        <w:t>data</w:t>
      </w:r>
      <w:r w:rsidRPr="002F7AC8">
        <w:rPr>
          <w:rFonts w:ascii="Calibri" w:hAnsi="Calibri"/>
          <w:sz w:val="24"/>
        </w:rPr>
        <w:t>.......................,</w:t>
      </w:r>
      <w:r w:rsidRPr="000D7B0E">
        <w:rPr>
          <w:rFonts w:ascii="Calibri" w:hAnsi="Calibri"/>
          <w:sz w:val="24"/>
        </w:rPr>
        <w:t xml:space="preserve"> ora.........................</w:t>
      </w:r>
    </w:p>
    <w:p w14:paraId="7E1BE2B8" w14:textId="70A96E42" w:rsidR="000F3451" w:rsidRDefault="000F3451" w:rsidP="005A50E3">
      <w:pPr>
        <w:pStyle w:val="Heading2"/>
      </w:pPr>
      <w:bookmarkStart w:id="75" w:name="_Toc135977193"/>
      <w:r>
        <w:t>Perioada de pregătire a proiectelor</w:t>
      </w:r>
      <w:bookmarkEnd w:id="75"/>
      <w:r w:rsidR="000E3380">
        <w:t xml:space="preserve"> </w:t>
      </w:r>
    </w:p>
    <w:p w14:paraId="28A65369" w14:textId="08FFE834" w:rsidR="000E3380" w:rsidRPr="00386863" w:rsidRDefault="000E3380" w:rsidP="000E3380">
      <w:pPr>
        <w:rPr>
          <w:rFonts w:asciiTheme="minorHAnsi" w:hAnsiTheme="minorHAnsi" w:cstheme="minorHAnsi"/>
          <w:sz w:val="24"/>
          <w:szCs w:val="24"/>
          <w:lang w:val="fr-FR" w:eastAsia="en-GB"/>
        </w:rPr>
      </w:pPr>
      <w:r w:rsidRPr="005F05AA">
        <w:rPr>
          <w:rFonts w:asciiTheme="minorHAnsi" w:hAnsiTheme="minorHAnsi" w:cstheme="minorHAnsi"/>
          <w:sz w:val="24"/>
          <w:szCs w:val="24"/>
          <w:lang w:val="fr-FR"/>
        </w:rPr>
        <w:t xml:space="preserve">Pentru pregătirea proiectelor în vederea depunerii cererii de finanțare solicitantul de finanțare are la dispoziție o </w:t>
      </w:r>
      <w:r w:rsidRPr="000E3380">
        <w:rPr>
          <w:rStyle w:val="highlight"/>
          <w:rFonts w:asciiTheme="minorHAnsi" w:hAnsiTheme="minorHAnsi" w:cstheme="minorHAnsi"/>
          <w:sz w:val="24"/>
          <w:szCs w:val="24"/>
        </w:rPr>
        <w:t>perioadă</w:t>
      </w:r>
      <w:r w:rsidRPr="005F05AA">
        <w:rPr>
          <w:rFonts w:asciiTheme="minorHAnsi" w:hAnsiTheme="minorHAnsi" w:cstheme="minorHAnsi"/>
          <w:sz w:val="24"/>
          <w:szCs w:val="24"/>
          <w:lang w:val="fr-FR"/>
        </w:rPr>
        <w:t xml:space="preserve"> de </w:t>
      </w:r>
      <w:r w:rsidR="00464619" w:rsidRPr="00004B4F">
        <w:rPr>
          <w:rFonts w:asciiTheme="minorHAnsi" w:hAnsiTheme="minorHAnsi" w:cstheme="minorHAnsi"/>
          <w:sz w:val="24"/>
          <w:szCs w:val="24"/>
          <w:lang w:val="fr-FR"/>
        </w:rPr>
        <w:t>2 (doua)</w:t>
      </w:r>
      <w:r w:rsidRPr="00004B4F">
        <w:rPr>
          <w:rFonts w:asciiTheme="minorHAnsi" w:hAnsiTheme="minorHAnsi" w:cstheme="minorHAnsi"/>
          <w:sz w:val="24"/>
          <w:szCs w:val="24"/>
          <w:lang w:val="fr-FR"/>
        </w:rPr>
        <w:t xml:space="preserve"> </w:t>
      </w:r>
      <w:r w:rsidRPr="00386863">
        <w:rPr>
          <w:rFonts w:asciiTheme="minorHAnsi" w:hAnsiTheme="minorHAnsi" w:cstheme="minorHAnsi"/>
          <w:sz w:val="24"/>
          <w:szCs w:val="24"/>
          <w:lang w:val="fr-FR"/>
        </w:rPr>
        <w:t>luni.</w:t>
      </w:r>
    </w:p>
    <w:p w14:paraId="37A624D9" w14:textId="77777777" w:rsidR="000F3451" w:rsidRPr="000F3451" w:rsidRDefault="000F3451" w:rsidP="005A50E3">
      <w:pPr>
        <w:pStyle w:val="Heading2"/>
      </w:pPr>
      <w:bookmarkStart w:id="76" w:name="_Toc135977194"/>
      <w:bookmarkStart w:id="77" w:name="_Hlk118198093"/>
      <w:r w:rsidRPr="000F3451">
        <w:t>Perioada de depunere a proiectelelor</w:t>
      </w:r>
      <w:bookmarkEnd w:id="76"/>
    </w:p>
    <w:p w14:paraId="7BE07644" w14:textId="5EC6A176" w:rsidR="000F3451" w:rsidRPr="00F1083B" w:rsidRDefault="000F3451" w:rsidP="00F276E9">
      <w:pPr>
        <w:pStyle w:val="Heading3"/>
        <w:numPr>
          <w:ilvl w:val="2"/>
          <w:numId w:val="17"/>
        </w:numPr>
        <w:ind w:hanging="294"/>
        <w:rPr>
          <w:rFonts w:asciiTheme="minorHAnsi" w:hAnsiTheme="minorHAnsi" w:cstheme="minorHAnsi"/>
          <w:b w:val="0"/>
          <w:bCs/>
          <w:i w:val="0"/>
          <w:iCs/>
        </w:rPr>
      </w:pPr>
      <w:bookmarkStart w:id="78" w:name="_Toc135977195"/>
      <w:bookmarkEnd w:id="77"/>
      <w:r w:rsidRPr="00F1083B">
        <w:rPr>
          <w:rFonts w:asciiTheme="minorHAnsi" w:hAnsiTheme="minorHAnsi" w:cstheme="minorHAnsi"/>
          <w:b w:val="0"/>
          <w:bCs/>
          <w:i w:val="0"/>
          <w:iCs/>
        </w:rPr>
        <w:t>Data și ora pentru începerea depunerii de proiecte:</w:t>
      </w:r>
      <w:bookmarkEnd w:id="78"/>
      <w:r w:rsidRPr="00F1083B">
        <w:rPr>
          <w:rFonts w:asciiTheme="minorHAnsi" w:hAnsiTheme="minorHAnsi" w:cstheme="minorHAnsi"/>
          <w:b w:val="0"/>
          <w:bCs/>
          <w:i w:val="0"/>
          <w:iCs/>
        </w:rPr>
        <w:t xml:space="preserve"> </w:t>
      </w:r>
    </w:p>
    <w:p w14:paraId="4D3EA282" w14:textId="5FD06DEC" w:rsidR="000F3451" w:rsidRPr="000D7B0E" w:rsidRDefault="000F3451" w:rsidP="000F3451">
      <w:pPr>
        <w:pStyle w:val="5Normal"/>
        <w:rPr>
          <w:rFonts w:ascii="Calibri" w:hAnsi="Calibri"/>
          <w:b/>
          <w:i/>
          <w:sz w:val="24"/>
        </w:rPr>
      </w:pPr>
      <w:r w:rsidRPr="000D7B0E">
        <w:rPr>
          <w:rFonts w:ascii="Calibri" w:hAnsi="Calibri"/>
          <w:sz w:val="24"/>
        </w:rPr>
        <w:t xml:space="preserve">Pentru apelul </w:t>
      </w:r>
      <w:bookmarkStart w:id="79" w:name="_Hlk135049267"/>
      <w:r w:rsidR="008A1002" w:rsidRPr="008A1002">
        <w:rPr>
          <w:rFonts w:ascii="Calibri" w:hAnsi="Calibri"/>
          <w:sz w:val="24"/>
        </w:rPr>
        <w:t>PRSE/4.1/1/2023</w:t>
      </w:r>
      <w:bookmarkEnd w:id="79"/>
      <w:r w:rsidR="008A1002">
        <w:rPr>
          <w:rFonts w:ascii="Calibri" w:hAnsi="Calibri"/>
          <w:sz w:val="24"/>
        </w:rPr>
        <w:t xml:space="preserve">, </w:t>
      </w:r>
      <w:r w:rsidR="008A1002" w:rsidRPr="002F7AC8">
        <w:rPr>
          <w:rFonts w:ascii="Calibri" w:hAnsi="Calibri"/>
          <w:sz w:val="24"/>
        </w:rPr>
        <w:t>data</w:t>
      </w:r>
      <w:r w:rsidRPr="002F7AC8">
        <w:rPr>
          <w:rFonts w:ascii="Calibri" w:hAnsi="Calibri"/>
          <w:sz w:val="24"/>
        </w:rPr>
        <w:t>.......................,</w:t>
      </w:r>
      <w:r w:rsidRPr="000D7B0E">
        <w:rPr>
          <w:rFonts w:ascii="Calibri" w:hAnsi="Calibri"/>
          <w:sz w:val="24"/>
        </w:rPr>
        <w:t xml:space="preserve"> ora.........................</w:t>
      </w:r>
    </w:p>
    <w:p w14:paraId="76ED367B" w14:textId="14A16CB1" w:rsidR="000F3451" w:rsidRPr="00F1083B" w:rsidRDefault="000F3451" w:rsidP="00F276E9">
      <w:pPr>
        <w:pStyle w:val="Heading3"/>
        <w:numPr>
          <w:ilvl w:val="2"/>
          <w:numId w:val="17"/>
        </w:numPr>
        <w:spacing w:before="0"/>
        <w:ind w:hanging="294"/>
        <w:jc w:val="both"/>
        <w:rPr>
          <w:rFonts w:asciiTheme="minorHAnsi" w:hAnsiTheme="minorHAnsi" w:cstheme="minorHAnsi"/>
          <w:b w:val="0"/>
          <w:bCs/>
          <w:i w:val="0"/>
          <w:iCs/>
          <w:color w:val="FF0000"/>
        </w:rPr>
      </w:pPr>
      <w:bookmarkStart w:id="80" w:name="_Toc135977196"/>
      <w:r w:rsidRPr="00F1083B">
        <w:rPr>
          <w:rFonts w:asciiTheme="minorHAnsi" w:hAnsiTheme="minorHAnsi" w:cstheme="minorHAnsi"/>
          <w:b w:val="0"/>
          <w:bCs/>
          <w:i w:val="0"/>
          <w:iCs/>
        </w:rPr>
        <w:t>Data și ora închiderii apelului de proiecte:</w:t>
      </w:r>
      <w:bookmarkEnd w:id="80"/>
      <w:r w:rsidRPr="00F1083B">
        <w:rPr>
          <w:rFonts w:asciiTheme="minorHAnsi" w:hAnsiTheme="minorHAnsi" w:cstheme="minorHAnsi"/>
          <w:b w:val="0"/>
          <w:bCs/>
          <w:i w:val="0"/>
          <w:iCs/>
        </w:rPr>
        <w:t xml:space="preserve"> </w:t>
      </w:r>
    </w:p>
    <w:p w14:paraId="0550040C" w14:textId="4B429F79" w:rsidR="000F3451" w:rsidRPr="000D7B0E" w:rsidRDefault="000F3451" w:rsidP="000F3451">
      <w:pPr>
        <w:pStyle w:val="5Normal"/>
        <w:rPr>
          <w:rFonts w:ascii="Calibri" w:hAnsi="Calibri"/>
          <w:b/>
          <w:i/>
          <w:sz w:val="24"/>
        </w:rPr>
      </w:pPr>
      <w:r w:rsidRPr="000D7B0E">
        <w:rPr>
          <w:rFonts w:ascii="Calibri" w:hAnsi="Calibri"/>
          <w:sz w:val="24"/>
        </w:rPr>
        <w:t xml:space="preserve">Pentru apelul </w:t>
      </w:r>
      <w:r w:rsidR="008A1002" w:rsidRPr="008A1002">
        <w:rPr>
          <w:rFonts w:ascii="Calibri" w:hAnsi="Calibri"/>
          <w:sz w:val="24"/>
        </w:rPr>
        <w:t>PRSE/4.1/1/2023</w:t>
      </w:r>
      <w:r w:rsidR="008A1002">
        <w:rPr>
          <w:rFonts w:ascii="Calibri" w:hAnsi="Calibri"/>
          <w:sz w:val="24"/>
        </w:rPr>
        <w:t xml:space="preserve">, </w:t>
      </w:r>
      <w:r w:rsidR="008A1002" w:rsidRPr="002F7AC8">
        <w:rPr>
          <w:rFonts w:ascii="Calibri" w:hAnsi="Calibri"/>
          <w:sz w:val="24"/>
        </w:rPr>
        <w:t>data</w:t>
      </w:r>
      <w:r w:rsidRPr="002F7AC8">
        <w:rPr>
          <w:rFonts w:ascii="Calibri" w:hAnsi="Calibri"/>
          <w:sz w:val="24"/>
        </w:rPr>
        <w:t>.......................,</w:t>
      </w:r>
      <w:r w:rsidRPr="000D7B0E">
        <w:rPr>
          <w:rFonts w:ascii="Calibri" w:hAnsi="Calibri"/>
          <w:sz w:val="24"/>
        </w:rPr>
        <w:t xml:space="preserve"> ora.........................</w:t>
      </w:r>
    </w:p>
    <w:p w14:paraId="18FA020A" w14:textId="77777777" w:rsidR="000F3451" w:rsidRDefault="000F3451" w:rsidP="008E68AA">
      <w:pPr>
        <w:spacing w:before="0" w:after="0"/>
        <w:jc w:val="both"/>
        <w:rPr>
          <w:rFonts w:asciiTheme="minorHAnsi" w:hAnsiTheme="minorHAnsi" w:cstheme="minorHAnsi"/>
          <w:bCs/>
          <w:sz w:val="24"/>
          <w:szCs w:val="24"/>
        </w:rPr>
      </w:pPr>
    </w:p>
    <w:p w14:paraId="46E70F49" w14:textId="37F52DC4" w:rsidR="00A86515" w:rsidRDefault="00A86515" w:rsidP="005A50E3">
      <w:pPr>
        <w:pStyle w:val="Heading2"/>
      </w:pPr>
      <w:bookmarkStart w:id="81" w:name="_Toc135977197"/>
      <w:r w:rsidRPr="003147D5">
        <w:t>Modalitatea de depunere a proiectelor</w:t>
      </w:r>
      <w:bookmarkEnd w:id="81"/>
    </w:p>
    <w:p w14:paraId="53E976EB" w14:textId="77777777" w:rsidR="006614A5" w:rsidRPr="006614A5" w:rsidRDefault="006614A5" w:rsidP="006614A5"/>
    <w:p w14:paraId="2942345E" w14:textId="46AABDC2"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6BDFD39C" w14:textId="77777777" w:rsidR="00A86515" w:rsidRPr="003147D5" w:rsidRDefault="00A86515" w:rsidP="00A86515">
      <w:pPr>
        <w:spacing w:before="0" w:after="0"/>
        <w:jc w:val="both"/>
        <w:rPr>
          <w:rFonts w:asciiTheme="minorHAnsi" w:hAnsiTheme="minorHAnsi" w:cstheme="minorHAnsi"/>
          <w:sz w:val="24"/>
          <w:szCs w:val="24"/>
        </w:rPr>
      </w:pPr>
    </w:p>
    <w:p w14:paraId="04C6033C" w14:textId="77777777"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3147D5" w:rsidRDefault="00A86515" w:rsidP="00A86515">
      <w:pPr>
        <w:spacing w:before="0" w:after="0"/>
        <w:jc w:val="both"/>
        <w:rPr>
          <w:rFonts w:asciiTheme="minorHAnsi" w:hAnsiTheme="minorHAnsi" w:cstheme="minorHAnsi"/>
          <w:sz w:val="24"/>
          <w:szCs w:val="24"/>
        </w:rPr>
      </w:pPr>
    </w:p>
    <w:p w14:paraId="54365666" w14:textId="77777777"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Default="006867DA" w:rsidP="00A86515">
      <w:pPr>
        <w:spacing w:before="0" w:after="0"/>
        <w:jc w:val="both"/>
        <w:rPr>
          <w:rFonts w:asciiTheme="minorHAnsi" w:hAnsiTheme="minorHAnsi" w:cstheme="minorHAnsi"/>
          <w:sz w:val="24"/>
          <w:szCs w:val="24"/>
        </w:rPr>
      </w:pP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4860527F" w14:textId="77777777" w:rsidR="00CB38AA" w:rsidRDefault="00CB38AA" w:rsidP="006867DA">
      <w:pPr>
        <w:spacing w:before="0" w:after="0"/>
        <w:jc w:val="both"/>
        <w:rPr>
          <w:rFonts w:asciiTheme="minorHAnsi" w:eastAsia="SimSun" w:hAnsiTheme="minorHAnsi" w:cstheme="minorHAnsi"/>
          <w:bCs/>
          <w:sz w:val="24"/>
          <w:szCs w:val="24"/>
        </w:rPr>
      </w:pPr>
    </w:p>
    <w:p w14:paraId="20635025" w14:textId="10E550FA"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w:t>
      </w:r>
      <w:r>
        <w:rPr>
          <w:rFonts w:asciiTheme="minorHAnsi" w:eastAsia="SimSun" w:hAnsiTheme="minorHAnsi" w:cstheme="minorHAnsi"/>
          <w:bCs/>
          <w:sz w:val="24"/>
          <w:szCs w:val="24"/>
        </w:rPr>
        <w:t>ud-</w:t>
      </w:r>
      <w:r w:rsidRPr="003147D5">
        <w:rPr>
          <w:rFonts w:asciiTheme="minorHAnsi" w:eastAsia="SimSun" w:hAnsiTheme="minorHAnsi" w:cstheme="minorHAnsi"/>
          <w:bCs/>
          <w:sz w:val="24"/>
          <w:szCs w:val="24"/>
        </w:rPr>
        <w:t>E</w:t>
      </w:r>
      <w:r>
        <w:rPr>
          <w:rFonts w:asciiTheme="minorHAnsi" w:eastAsia="SimSun" w:hAnsiTheme="minorHAnsi" w:cstheme="minorHAnsi"/>
          <w:bCs/>
          <w:sz w:val="24"/>
          <w:szCs w:val="24"/>
        </w:rPr>
        <w:t>st</w:t>
      </w:r>
      <w:r w:rsidRPr="003147D5">
        <w:rPr>
          <w:rFonts w:asciiTheme="minorHAnsi" w:eastAsia="SimSun" w:hAnsiTheme="minorHAnsi" w:cstheme="minorHAnsi"/>
          <w:bCs/>
          <w:sz w:val="24"/>
          <w:szCs w:val="24"/>
        </w:rPr>
        <w:t xml:space="preserve">, cu scopul de a sprijini potenţialii solicitanţi de </w:t>
      </w:r>
      <w:r w:rsidRPr="003147D5">
        <w:rPr>
          <w:rFonts w:asciiTheme="minorHAnsi" w:eastAsia="SimSun" w:hAnsiTheme="minorHAnsi" w:cstheme="minorHAnsi"/>
          <w:bCs/>
          <w:sz w:val="24"/>
          <w:szCs w:val="24"/>
        </w:rPr>
        <w:lastRenderedPageBreak/>
        <w:t>finanţare să acceseze fonduri nerambursabile, prin intermediul Programului Regional Sud-Est 2021-2027.</w:t>
      </w:r>
    </w:p>
    <w:p w14:paraId="1D066A45" w14:textId="2D854725"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Sud</w:t>
      </w:r>
      <w:r>
        <w:rPr>
          <w:rFonts w:asciiTheme="minorHAnsi" w:hAnsiTheme="minorHAnsi" w:cstheme="minorHAnsi"/>
          <w:sz w:val="24"/>
          <w:szCs w:val="24"/>
        </w:rPr>
        <w:t>-</w:t>
      </w:r>
      <w:r w:rsidRPr="003147D5">
        <w:rPr>
          <w:rFonts w:asciiTheme="minorHAnsi" w:hAnsiTheme="minorHAnsi" w:cstheme="minorHAnsi"/>
          <w:sz w:val="24"/>
          <w:szCs w:val="24"/>
        </w:rPr>
        <w:t>Est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1A278FD7"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2" w:name="_Hlk100144350"/>
    </w:p>
    <w:p w14:paraId="7AC5FC79"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bookmarkEnd w:id="82"/>
    <w:p w14:paraId="7172625F" w14:textId="77777777" w:rsidR="006867DA" w:rsidRPr="003147D5" w:rsidRDefault="006867DA" w:rsidP="00A86515">
      <w:pPr>
        <w:spacing w:before="0" w:after="0"/>
        <w:jc w:val="both"/>
        <w:rPr>
          <w:rFonts w:asciiTheme="minorHAnsi" w:hAnsiTheme="minorHAnsi" w:cstheme="minorHAnsi"/>
          <w:sz w:val="24"/>
          <w:szCs w:val="24"/>
        </w:rPr>
      </w:pPr>
    </w:p>
    <w:p w14:paraId="420891D8" w14:textId="7C857BF5" w:rsidR="00A86515" w:rsidRDefault="00A86515" w:rsidP="00671651">
      <w:pPr>
        <w:pStyle w:val="Heading1"/>
      </w:pPr>
      <w:bookmarkStart w:id="83" w:name="_Toc135977198"/>
      <w:r w:rsidRPr="0007627B">
        <w:t>CONDIŢII DE ELIGIBILITATE</w:t>
      </w:r>
      <w:bookmarkEnd w:id="83"/>
    </w:p>
    <w:p w14:paraId="27F1641C" w14:textId="77777777" w:rsidR="004473C1" w:rsidRPr="004473C1" w:rsidRDefault="004473C1" w:rsidP="004473C1">
      <w:pPr>
        <w:rPr>
          <w:lang w:eastAsia="ja-JP"/>
        </w:rPr>
      </w:pPr>
    </w:p>
    <w:p w14:paraId="13891999" w14:textId="5CE063C3" w:rsidR="00A86515" w:rsidRDefault="00A86515" w:rsidP="005A50E3">
      <w:pPr>
        <w:pStyle w:val="Heading2"/>
      </w:pPr>
      <w:bookmarkStart w:id="84" w:name="_Toc135977199"/>
      <w:r w:rsidRPr="0007627B">
        <w:t>Eligibilitatea solicitanţilor şi partenerilor</w:t>
      </w:r>
      <w:bookmarkEnd w:id="84"/>
      <w:r w:rsidRPr="0007627B">
        <w:t xml:space="preserve"> </w:t>
      </w:r>
    </w:p>
    <w:p w14:paraId="11EE11D0" w14:textId="77777777" w:rsidR="00B10EF8" w:rsidRDefault="00B10EF8" w:rsidP="00B10EF8">
      <w:pPr>
        <w:autoSpaceDN w:val="0"/>
        <w:spacing w:before="0" w:after="0"/>
        <w:jc w:val="both"/>
        <w:rPr>
          <w:rFonts w:asciiTheme="minorHAnsi" w:eastAsia="Times New Roman" w:hAnsiTheme="minorHAnsi" w:cstheme="minorHAnsi"/>
          <w:iCs/>
          <w:sz w:val="24"/>
          <w:szCs w:val="24"/>
        </w:rPr>
      </w:pPr>
    </w:p>
    <w:p w14:paraId="4D389551" w14:textId="30A9078E" w:rsidR="00B10EF8" w:rsidRPr="004636D7" w:rsidRDefault="00B10EF8" w:rsidP="00B10EF8">
      <w:pPr>
        <w:autoSpaceDN w:val="0"/>
        <w:spacing w:before="0" w:after="0"/>
        <w:jc w:val="both"/>
        <w:rPr>
          <w:rFonts w:asciiTheme="minorHAnsi" w:eastAsia="Times New Roman" w:hAnsiTheme="minorHAnsi" w:cstheme="minorHAnsi"/>
          <w:iCs/>
          <w:sz w:val="24"/>
          <w:szCs w:val="24"/>
        </w:rPr>
      </w:pPr>
      <w:r w:rsidRPr="004636D7">
        <w:rPr>
          <w:rFonts w:asciiTheme="minorHAnsi" w:eastAsia="Times New Roman" w:hAnsiTheme="minorHAnsi" w:cstheme="minorHAnsi"/>
          <w:iCs/>
          <w:sz w:val="24"/>
          <w:szCs w:val="24"/>
        </w:rPr>
        <w:t>Criteriile de eligibilitate trebuie respectate de c</w:t>
      </w:r>
      <w:r w:rsidRPr="004636D7">
        <w:rPr>
          <w:rFonts w:asciiTheme="minorHAnsi" w:eastAsia="Times New Roman" w:hAnsiTheme="minorHAnsi" w:cstheme="minorHAnsi"/>
          <w:sz w:val="24"/>
          <w:szCs w:val="24"/>
        </w:rPr>
        <w:t>ă</w:t>
      </w:r>
      <w:r w:rsidRPr="004636D7">
        <w:rPr>
          <w:rFonts w:asciiTheme="minorHAnsi" w:eastAsia="Times New Roman" w:hAnsiTheme="minorHAnsi" w:cstheme="minorHAnsi"/>
          <w:iCs/>
          <w:sz w:val="24"/>
          <w:szCs w:val="24"/>
        </w:rPr>
        <w:t>tre solicitant</w:t>
      </w:r>
      <w:r>
        <w:rPr>
          <w:rFonts w:asciiTheme="minorHAnsi" w:eastAsia="Times New Roman" w:hAnsiTheme="minorHAnsi" w:cstheme="minorHAnsi"/>
          <w:iCs/>
          <w:sz w:val="24"/>
          <w:szCs w:val="24"/>
        </w:rPr>
        <w:t>/</w:t>
      </w:r>
      <w:r w:rsidRPr="00115072">
        <w:rPr>
          <w:rFonts w:asciiTheme="minorHAnsi" w:eastAsia="Times New Roman" w:hAnsiTheme="minorHAnsi" w:cstheme="minorHAnsi"/>
          <w:iCs/>
          <w:sz w:val="24"/>
          <w:szCs w:val="24"/>
        </w:rPr>
        <w:t>membrii parteneriatului începând</w:t>
      </w:r>
      <w:r w:rsidRPr="004636D7">
        <w:rPr>
          <w:rFonts w:asciiTheme="minorHAnsi" w:eastAsia="Times New Roman" w:hAnsiTheme="minorHAnsi" w:cstheme="minorHAnsi"/>
          <w:iCs/>
          <w:sz w:val="24"/>
          <w:szCs w:val="24"/>
        </w:rPr>
        <w:t xml:space="preserve"> cu data depunerii cererii de finanţare, pe tot parcursul procesului de evaluare, selecție și contractare, </w:t>
      </w:r>
      <w:r>
        <w:rPr>
          <w:rFonts w:asciiTheme="minorHAnsi" w:eastAsia="Times New Roman" w:hAnsiTheme="minorHAnsi" w:cstheme="minorHAnsi"/>
          <w:iCs/>
          <w:sz w:val="24"/>
          <w:szCs w:val="24"/>
        </w:rPr>
        <w:t xml:space="preserve">în perioada de implementare, </w:t>
      </w:r>
      <w:r w:rsidRPr="004636D7">
        <w:rPr>
          <w:rFonts w:asciiTheme="minorHAnsi" w:eastAsia="Times New Roman" w:hAnsiTheme="minorHAnsi" w:cstheme="minorHAnsi"/>
          <w:iCs/>
          <w:sz w:val="24"/>
          <w:szCs w:val="24"/>
        </w:rPr>
        <w:t>precum și pe perioada de durabilitate a contractelor de finanțare, în condițiile stipulate de acestea.</w:t>
      </w:r>
    </w:p>
    <w:p w14:paraId="0EC52636" w14:textId="77777777" w:rsidR="00B10EF8" w:rsidRDefault="00B10EF8" w:rsidP="00B10EF8">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Default="00B10EF8" w:rsidP="00B10EF8">
      <w:pPr>
        <w:autoSpaceDN w:val="0"/>
        <w:spacing w:before="0" w:after="0"/>
        <w:jc w:val="both"/>
        <w:rPr>
          <w:rFonts w:asciiTheme="minorHAnsi" w:eastAsia="Times New Roman" w:hAnsiTheme="minorHAnsi" w:cstheme="minorHAnsi"/>
          <w:sz w:val="24"/>
          <w:szCs w:val="24"/>
        </w:rPr>
      </w:pPr>
    </w:p>
    <w:p w14:paraId="07D55CAE" w14:textId="77777777" w:rsidR="00B10EF8" w:rsidRPr="00115072" w:rsidRDefault="00B10EF8" w:rsidP="00B10EF8">
      <w:pPr>
        <w:spacing w:before="0" w:after="0"/>
        <w:contextualSpacing/>
        <w:jc w:val="both"/>
        <w:rPr>
          <w:rFonts w:ascii="Calibri" w:hAnsi="Calibri"/>
          <w:sz w:val="24"/>
          <w:szCs w:val="24"/>
        </w:rPr>
      </w:pPr>
      <w:r w:rsidRPr="00115072">
        <w:rPr>
          <w:rFonts w:ascii="Calibri" w:hAnsi="Calibri"/>
          <w:sz w:val="24"/>
          <w:szCs w:val="24"/>
        </w:rPr>
        <w:t>Referitor la parteneriate:</w:t>
      </w:r>
    </w:p>
    <w:p w14:paraId="1F51286C" w14:textId="77777777" w:rsidR="00B10EF8" w:rsidRPr="00115072" w:rsidRDefault="00B10EF8" w:rsidP="00B10EF8">
      <w:pPr>
        <w:numPr>
          <w:ilvl w:val="0"/>
          <w:numId w:val="38"/>
        </w:numPr>
        <w:spacing w:before="0" w:after="0"/>
        <w:contextualSpacing/>
        <w:jc w:val="both"/>
        <w:rPr>
          <w:rFonts w:ascii="Calibri" w:hAnsi="Calibri"/>
          <w:sz w:val="24"/>
          <w:szCs w:val="24"/>
        </w:rPr>
      </w:pPr>
      <w:r w:rsidRPr="00115072">
        <w:rPr>
          <w:rFonts w:ascii="Calibri" w:hAnsi="Calibri"/>
          <w:sz w:val="24"/>
          <w:szCs w:val="24"/>
        </w:rPr>
        <w:t>Liderul de parteneriat trebuie să fie reprezentat în mod obligatoriu de UAT Judeţ;</w:t>
      </w:r>
    </w:p>
    <w:p w14:paraId="07888D55" w14:textId="77777777" w:rsidR="00B10EF8" w:rsidRPr="00115072" w:rsidRDefault="00B10EF8" w:rsidP="00B10EF8">
      <w:pPr>
        <w:numPr>
          <w:ilvl w:val="0"/>
          <w:numId w:val="38"/>
        </w:numPr>
        <w:spacing w:before="0" w:after="0"/>
        <w:contextualSpacing/>
        <w:jc w:val="both"/>
        <w:rPr>
          <w:rFonts w:ascii="Calibri" w:hAnsi="Calibri"/>
          <w:sz w:val="24"/>
          <w:szCs w:val="24"/>
        </w:rPr>
      </w:pPr>
      <w:r w:rsidRPr="00115072">
        <w:rPr>
          <w:rFonts w:ascii="Calibri" w:hAnsi="Calibri"/>
          <w:sz w:val="24"/>
          <w:szCs w:val="24"/>
        </w:rPr>
        <w:t>Criteriile de eligibilitate ale solicitantului se aplică fiecărui partener din cadrul acordului de parteneriat, după cum este indicat în cadrul prezentei secțiuni;</w:t>
      </w:r>
    </w:p>
    <w:p w14:paraId="1CA29E0B" w14:textId="77777777" w:rsidR="00B10EF8" w:rsidRPr="004636D7" w:rsidRDefault="00B10EF8" w:rsidP="00B10EF8">
      <w:pPr>
        <w:autoSpaceDN w:val="0"/>
        <w:spacing w:before="0" w:after="0"/>
        <w:jc w:val="both"/>
        <w:rPr>
          <w:rFonts w:asciiTheme="minorHAnsi" w:eastAsia="Times New Roman" w:hAnsiTheme="minorHAnsi" w:cstheme="minorHAnsi"/>
          <w:sz w:val="24"/>
          <w:szCs w:val="24"/>
        </w:rPr>
      </w:pPr>
      <w:r w:rsidRPr="00115072">
        <w:rPr>
          <w:rFonts w:ascii="Calibri" w:hAnsi="Calibri"/>
          <w:sz w:val="24"/>
          <w:szCs w:val="24"/>
        </w:rPr>
        <w:t>Nu există restricții cu privire la numărul partenerilor.</w:t>
      </w:r>
    </w:p>
    <w:p w14:paraId="2595CD43"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
    <w:p w14:paraId="7EF03ED4"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r w:rsidRPr="005F05AA">
        <w:rPr>
          <w:rFonts w:asciiTheme="minorHAnsi" w:eastAsia="Times New Roman" w:hAnsiTheme="minorHAnsi" w:cstheme="minorHAnsi"/>
          <w:sz w:val="24"/>
          <w:szCs w:val="24"/>
          <w:lang w:val="fr-FR"/>
        </w:rPr>
        <w:t>În cadrul subsecțiunilor următoare sunt prezentate criteriile de eligibilitate şi selectie aplicabile prezentului apel de proiecte.</w:t>
      </w:r>
    </w:p>
    <w:p w14:paraId="61A753C2"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
    <w:p w14:paraId="0BCDD3DE" w14:textId="15544BB6" w:rsidR="00B10EF8" w:rsidRPr="00C315F2" w:rsidRDefault="00B10EF8" w:rsidP="00C315F2">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2B23DD75" w14:textId="1A51CE0E" w:rsidR="00C83D67" w:rsidRDefault="00C83D67" w:rsidP="00C83D67"/>
    <w:p w14:paraId="4F5AB96A" w14:textId="5C8E7641" w:rsidR="00BC5719" w:rsidRDefault="00BC5719" w:rsidP="00C83D67"/>
    <w:p w14:paraId="605B8DCD" w14:textId="77777777" w:rsidR="00BC5719" w:rsidRPr="00C83D67" w:rsidRDefault="00BC5719" w:rsidP="00C83D67"/>
    <w:p w14:paraId="0DA7C67D" w14:textId="16D3818B" w:rsidR="0007627B" w:rsidRPr="0020173D" w:rsidRDefault="0007627B" w:rsidP="00F276E9">
      <w:pPr>
        <w:pStyle w:val="Heading3"/>
        <w:numPr>
          <w:ilvl w:val="2"/>
          <w:numId w:val="17"/>
        </w:numPr>
        <w:ind w:hanging="294"/>
        <w:rPr>
          <w:rFonts w:ascii="Trebuchet MS" w:hAnsi="Trebuchet MS"/>
          <w:i w:val="0"/>
        </w:rPr>
      </w:pPr>
      <w:bookmarkStart w:id="85" w:name="_Toc135977200"/>
      <w:r w:rsidRPr="0020173D">
        <w:rPr>
          <w:rFonts w:ascii="Trebuchet MS" w:hAnsi="Trebuchet MS"/>
          <w:i w:val="0"/>
        </w:rPr>
        <w:lastRenderedPageBreak/>
        <w:t>Cerințe privind eli</w:t>
      </w:r>
      <w:r w:rsidR="000E3380" w:rsidRPr="0020173D">
        <w:rPr>
          <w:rFonts w:ascii="Trebuchet MS" w:hAnsi="Trebuchet MS"/>
          <w:i w:val="0"/>
        </w:rPr>
        <w:t>gib</w:t>
      </w:r>
      <w:r w:rsidRPr="0020173D">
        <w:rPr>
          <w:rFonts w:ascii="Trebuchet MS" w:hAnsi="Trebuchet MS"/>
          <w:i w:val="0"/>
        </w:rPr>
        <w:t>ilitatea solicitanților și partenerilor</w:t>
      </w:r>
      <w:bookmarkEnd w:id="85"/>
    </w:p>
    <w:p w14:paraId="31F8DB7C" w14:textId="77777777" w:rsidR="004C1995" w:rsidRPr="004636D7" w:rsidRDefault="004C1995" w:rsidP="000618F6">
      <w:pPr>
        <w:autoSpaceDN w:val="0"/>
        <w:spacing w:before="0" w:after="0"/>
        <w:jc w:val="both"/>
        <w:rPr>
          <w:rFonts w:asciiTheme="minorHAnsi" w:eastAsia="Times New Roman" w:hAnsiTheme="minorHAnsi" w:cstheme="minorHAnsi"/>
          <w:sz w:val="24"/>
          <w:szCs w:val="24"/>
        </w:rPr>
      </w:pPr>
    </w:p>
    <w:p w14:paraId="539D6538" w14:textId="77777777" w:rsidR="000618F6" w:rsidRPr="004636D7" w:rsidRDefault="000618F6" w:rsidP="000618F6">
      <w:pPr>
        <w:autoSpaceDN w:val="0"/>
        <w:spacing w:before="0" w:after="0"/>
        <w:jc w:val="both"/>
        <w:rPr>
          <w:rFonts w:asciiTheme="minorHAnsi" w:eastAsia="Times New Roman" w:hAnsiTheme="minorHAnsi" w:cstheme="minorHAnsi"/>
          <w:sz w:val="24"/>
          <w:szCs w:val="24"/>
        </w:rPr>
      </w:pPr>
    </w:p>
    <w:p w14:paraId="5840FD58" w14:textId="6CA7A51B" w:rsidR="000618F6" w:rsidRPr="004636D7" w:rsidRDefault="000618F6" w:rsidP="000618F6">
      <w:pPr>
        <w:autoSpaceDN w:val="0"/>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A.</w:t>
      </w:r>
      <w:r w:rsidR="004C79D1">
        <w:rPr>
          <w:rFonts w:asciiTheme="minorHAnsi" w:eastAsia="Times New Roman" w:hAnsiTheme="minorHAnsi" w:cstheme="minorHAnsi"/>
          <w:b/>
          <w:bCs/>
          <w:sz w:val="24"/>
          <w:szCs w:val="24"/>
        </w:rPr>
        <w:t>1</w:t>
      </w:r>
      <w:r w:rsidRPr="004636D7">
        <w:rPr>
          <w:rFonts w:asciiTheme="minorHAnsi" w:eastAsia="Times New Roman" w:hAnsiTheme="minorHAnsi" w:cstheme="minorHAnsi"/>
          <w:b/>
          <w:bCs/>
          <w:sz w:val="24"/>
          <w:szCs w:val="24"/>
        </w:rPr>
        <w:t>. Solicitantul</w:t>
      </w:r>
      <w:bookmarkStart w:id="86" w:name="_Hlk135051284"/>
      <w:r w:rsidR="00530DA3">
        <w:rPr>
          <w:rFonts w:ascii="Calibri" w:hAnsi="Calibri"/>
          <w:b/>
          <w:bCs/>
          <w:sz w:val="24"/>
          <w:szCs w:val="24"/>
        </w:rPr>
        <w:t xml:space="preserve">/ </w:t>
      </w:r>
      <w:r w:rsidR="00530DA3" w:rsidRPr="00267BB1">
        <w:rPr>
          <w:rFonts w:ascii="Calibri" w:hAnsi="Calibri"/>
          <w:b/>
          <w:bCs/>
          <w:sz w:val="24"/>
          <w:szCs w:val="24"/>
        </w:rPr>
        <w:t>Membrii parteneriatului</w:t>
      </w:r>
      <w:bookmarkEnd w:id="86"/>
      <w:r w:rsidR="00530DA3" w:rsidRPr="00267BB1">
        <w:rPr>
          <w:rFonts w:ascii="Calibri" w:hAnsi="Calibri"/>
          <w:b/>
          <w:bCs/>
          <w:sz w:val="24"/>
          <w:szCs w:val="24"/>
        </w:rPr>
        <w:t>,</w:t>
      </w:r>
      <w:r w:rsidR="00530DA3">
        <w:rPr>
          <w:rFonts w:ascii="Calibri" w:hAnsi="Calibri"/>
          <w:b/>
          <w:bCs/>
          <w:sz w:val="24"/>
          <w:szCs w:val="24"/>
        </w:rPr>
        <w:t xml:space="preserve"> precum</w:t>
      </w:r>
      <w:r w:rsidRPr="004636D7">
        <w:rPr>
          <w:rFonts w:asciiTheme="minorHAnsi" w:eastAsia="Times New Roman" w:hAnsiTheme="minorHAnsi" w:cstheme="minorHAnsi"/>
          <w:b/>
          <w:bCs/>
          <w:sz w:val="24"/>
          <w:szCs w:val="24"/>
        </w:rPr>
        <w:t xml:space="preserve"> și reprezentant</w:t>
      </w:r>
      <w:r w:rsidR="00530DA3">
        <w:rPr>
          <w:rFonts w:asciiTheme="minorHAnsi" w:eastAsia="Times New Roman" w:hAnsiTheme="minorHAnsi" w:cstheme="minorHAnsi"/>
          <w:b/>
          <w:bCs/>
          <w:sz w:val="24"/>
          <w:szCs w:val="24"/>
        </w:rPr>
        <w:t>ii</w:t>
      </w:r>
      <w:r w:rsidRPr="004636D7">
        <w:rPr>
          <w:rFonts w:asciiTheme="minorHAnsi" w:eastAsia="Times New Roman" w:hAnsiTheme="minorHAnsi" w:cstheme="minorHAnsi"/>
          <w:b/>
          <w:bCs/>
          <w:sz w:val="24"/>
          <w:szCs w:val="24"/>
        </w:rPr>
        <w:t xml:space="preserve"> legal</w:t>
      </w:r>
      <w:r w:rsidR="00530DA3">
        <w:rPr>
          <w:rFonts w:asciiTheme="minorHAnsi" w:eastAsia="Times New Roman" w:hAnsiTheme="minorHAnsi" w:cstheme="minorHAnsi"/>
          <w:b/>
          <w:bCs/>
          <w:sz w:val="24"/>
          <w:szCs w:val="24"/>
        </w:rPr>
        <w:t>i ai acestora</w:t>
      </w:r>
      <w:r w:rsidRPr="004636D7">
        <w:rPr>
          <w:rFonts w:asciiTheme="minorHAnsi" w:eastAsia="Times New Roman" w:hAnsiTheme="minorHAnsi" w:cstheme="minorHAnsi"/>
          <w:b/>
          <w:bCs/>
          <w:sz w:val="24"/>
          <w:szCs w:val="24"/>
        </w:rPr>
        <w:t xml:space="preserve"> care îşi exercita atribuţiile de drept îndeplinesc condițiile de eligibilitate, respectiv nu se încadrează în situațiile de excludere (la depunerea cererii de finanțare si in etapa contractuală) prezentate în Declarația unică</w:t>
      </w:r>
    </w:p>
    <w:p w14:paraId="546FC82F" w14:textId="77777777" w:rsidR="0098643A" w:rsidRDefault="0098643A" w:rsidP="000618F6">
      <w:pPr>
        <w:autoSpaceDN w:val="0"/>
        <w:spacing w:before="0" w:after="0"/>
        <w:jc w:val="both"/>
        <w:rPr>
          <w:rFonts w:asciiTheme="minorHAnsi" w:eastAsia="Times New Roman" w:hAnsiTheme="minorHAnsi" w:cstheme="minorHAnsi"/>
          <w:sz w:val="24"/>
          <w:szCs w:val="24"/>
        </w:rPr>
      </w:pPr>
    </w:p>
    <w:p w14:paraId="5043F74E" w14:textId="539D4BBF" w:rsidR="000618F6" w:rsidRPr="002B5382" w:rsidRDefault="000618F6" w:rsidP="000618F6">
      <w:pPr>
        <w:autoSpaceDN w:val="0"/>
        <w:spacing w:before="0" w:after="0"/>
        <w:jc w:val="both"/>
        <w:rPr>
          <w:rFonts w:ascii="Calibri" w:eastAsia="Times New Roman" w:hAnsi="Calibri"/>
          <w:sz w:val="24"/>
          <w:szCs w:val="24"/>
        </w:rPr>
      </w:pPr>
      <w:r w:rsidRPr="004636D7">
        <w:rPr>
          <w:rFonts w:asciiTheme="minorHAnsi" w:eastAsia="Times New Roman" w:hAnsiTheme="minorHAnsi" w:cstheme="minorHAnsi"/>
          <w:sz w:val="24"/>
          <w:szCs w:val="24"/>
        </w:rPr>
        <w:t xml:space="preserve">Pentru completarea cererii de finanțare se va utiliza modelul de Declaraţie unică, în care sunt detaliate situațiile în care solicitantul și reprezentantul legal al acestuia, care îşi exercita </w:t>
      </w:r>
      <w:r w:rsidRPr="002B5382">
        <w:rPr>
          <w:rFonts w:ascii="Calibri" w:eastAsia="Times New Roman" w:hAnsi="Calibri"/>
          <w:sz w:val="24"/>
          <w:szCs w:val="24"/>
        </w:rPr>
        <w:t>atribuțiile de drept, nu trebuie să se regăsească pentru a fi beneficiarul acestei priorități de investiții.</w:t>
      </w:r>
    </w:p>
    <w:p w14:paraId="5A73391C" w14:textId="77777777" w:rsidR="000618F6" w:rsidRPr="002B5382" w:rsidRDefault="000618F6" w:rsidP="000618F6">
      <w:pPr>
        <w:autoSpaceDN w:val="0"/>
        <w:spacing w:before="0" w:after="0"/>
        <w:jc w:val="both"/>
        <w:rPr>
          <w:rFonts w:ascii="Calibri" w:eastAsia="Times New Roman" w:hAnsi="Calibri"/>
          <w:sz w:val="24"/>
          <w:szCs w:val="24"/>
        </w:rPr>
      </w:pPr>
    </w:p>
    <w:p w14:paraId="569C1247" w14:textId="5F11704E" w:rsidR="00532F81" w:rsidRPr="00532F81" w:rsidRDefault="00532F81" w:rsidP="00532F81">
      <w:pPr>
        <w:spacing w:before="0" w:after="0"/>
        <w:jc w:val="both"/>
        <w:rPr>
          <w:rFonts w:ascii="Calibri" w:hAnsi="Calibri"/>
          <w:sz w:val="24"/>
          <w:szCs w:val="24"/>
        </w:rPr>
      </w:pPr>
      <w:r w:rsidRPr="00532F81">
        <w:rPr>
          <w:rFonts w:ascii="Calibri" w:hAnsi="Calibri"/>
          <w:b/>
          <w:bCs/>
          <w:sz w:val="24"/>
          <w:szCs w:val="24"/>
        </w:rPr>
        <w:t>A.</w:t>
      </w:r>
      <w:r w:rsidR="004C79D1">
        <w:rPr>
          <w:rFonts w:ascii="Calibri" w:hAnsi="Calibri"/>
          <w:b/>
          <w:bCs/>
          <w:sz w:val="24"/>
          <w:szCs w:val="24"/>
        </w:rPr>
        <w:t>2</w:t>
      </w:r>
      <w:r w:rsidRPr="00532F81">
        <w:rPr>
          <w:rFonts w:ascii="Calibri" w:hAnsi="Calibri"/>
          <w:b/>
          <w:bCs/>
          <w:sz w:val="24"/>
          <w:szCs w:val="24"/>
        </w:rPr>
        <w:t xml:space="preserve"> Drepturi asupra imobilului obiect al proiectului, la data depunerii cererii de finanţare, precum şi pe o perioadă de minim 5 ani de la data plăţii finale (aşa cum reiese din documentele depuse) </w:t>
      </w:r>
      <w:r w:rsidR="00464619">
        <w:rPr>
          <w:rFonts w:ascii="Calibri" w:hAnsi="Calibri"/>
          <w:b/>
          <w:bCs/>
          <w:sz w:val="24"/>
          <w:szCs w:val="24"/>
        </w:rPr>
        <w:t>–</w:t>
      </w:r>
      <w:r w:rsidRPr="00532F81">
        <w:rPr>
          <w:rFonts w:ascii="Calibri" w:hAnsi="Calibri"/>
          <w:b/>
          <w:bCs/>
          <w:sz w:val="24"/>
          <w:szCs w:val="24"/>
        </w:rPr>
        <w:t xml:space="preserve"> </w:t>
      </w:r>
      <w:r w:rsidR="00464619" w:rsidRPr="00314928">
        <w:rPr>
          <w:rFonts w:ascii="Calibri" w:hAnsi="Calibri"/>
          <w:b/>
          <w:bCs/>
          <w:sz w:val="24"/>
          <w:szCs w:val="24"/>
        </w:rPr>
        <w:t xml:space="preserve">drepturi reale, </w:t>
      </w:r>
      <w:r w:rsidRPr="00314928">
        <w:rPr>
          <w:rFonts w:ascii="Calibri" w:hAnsi="Calibri"/>
          <w:b/>
          <w:bCs/>
          <w:sz w:val="24"/>
          <w:szCs w:val="24"/>
        </w:rPr>
        <w:t>pentru</w:t>
      </w:r>
      <w:r w:rsidRPr="00532F81">
        <w:rPr>
          <w:rFonts w:ascii="Calibri" w:hAnsi="Calibri"/>
          <w:b/>
          <w:bCs/>
          <w:sz w:val="24"/>
          <w:szCs w:val="24"/>
        </w:rPr>
        <w:t xml:space="preserve"> care poate fi acordat dreptul de execuţie a lucrărilor de construcţii, în conformitate cu legislația în vigoare.</w:t>
      </w:r>
    </w:p>
    <w:p w14:paraId="3C761F89" w14:textId="77777777" w:rsidR="00532F81" w:rsidRPr="00532F81" w:rsidRDefault="00532F81" w:rsidP="00532F81">
      <w:pPr>
        <w:spacing w:before="0" w:after="0"/>
        <w:jc w:val="both"/>
        <w:rPr>
          <w:rFonts w:ascii="Calibri" w:eastAsia="SimSun" w:hAnsi="Calibri"/>
          <w:sz w:val="24"/>
          <w:szCs w:val="24"/>
        </w:rPr>
      </w:pPr>
    </w:p>
    <w:p w14:paraId="1AA49A45" w14:textId="77777777" w:rsidR="00532F81" w:rsidRPr="00532F81" w:rsidRDefault="00532F81" w:rsidP="00532F81">
      <w:pPr>
        <w:spacing w:before="0" w:after="0"/>
        <w:jc w:val="both"/>
        <w:rPr>
          <w:rFonts w:ascii="Calibri" w:eastAsia="SimSun" w:hAnsi="Calibri"/>
          <w:sz w:val="24"/>
          <w:szCs w:val="24"/>
        </w:rPr>
      </w:pPr>
      <w:r w:rsidRPr="00532F81">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532F81" w:rsidRDefault="00532F81" w:rsidP="00532F81">
      <w:pPr>
        <w:spacing w:before="0" w:after="0"/>
        <w:jc w:val="both"/>
        <w:rPr>
          <w:rFonts w:ascii="Calibri" w:eastAsia="Times New Roman" w:hAnsi="Calibri"/>
          <w:bCs/>
          <w:sz w:val="24"/>
          <w:szCs w:val="24"/>
        </w:rPr>
      </w:pPr>
    </w:p>
    <w:p w14:paraId="390FE273" w14:textId="77777777" w:rsidR="00532F81" w:rsidRPr="00532F81" w:rsidRDefault="00532F81" w:rsidP="00532F81">
      <w:pPr>
        <w:spacing w:before="0" w:after="0"/>
        <w:jc w:val="both"/>
        <w:rPr>
          <w:rFonts w:ascii="Calibri" w:eastAsia="Times New Roman" w:hAnsi="Calibri"/>
          <w:sz w:val="24"/>
          <w:szCs w:val="24"/>
        </w:rPr>
      </w:pPr>
      <w:r w:rsidRPr="00532F81">
        <w:rPr>
          <w:rFonts w:ascii="Calibri" w:eastAsia="Times New Roman" w:hAnsi="Calibri"/>
          <w:bCs/>
          <w:sz w:val="24"/>
          <w:szCs w:val="24"/>
        </w:rPr>
        <w:t xml:space="preserve">În cazul </w:t>
      </w:r>
      <w:r w:rsidRPr="00532F81">
        <w:rPr>
          <w:rFonts w:ascii="Calibri" w:eastAsia="Times New Roman" w:hAnsi="Calibri"/>
          <w:b/>
          <w:sz w:val="24"/>
          <w:szCs w:val="24"/>
        </w:rPr>
        <w:t>dreptului de administrare</w:t>
      </w:r>
      <w:r w:rsidRPr="00532F81">
        <w:rPr>
          <w:rFonts w:ascii="Calibri" w:eastAsia="Times New Roman" w:hAnsi="Calibri"/>
          <w:bCs/>
          <w:sz w:val="24"/>
          <w:szCs w:val="24"/>
        </w:rPr>
        <w:t xml:space="preserve">, </w:t>
      </w:r>
      <w:r w:rsidRPr="00532F81">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316F16AB" w14:textId="77777777" w:rsidR="00532F81" w:rsidRPr="00532F81" w:rsidRDefault="00532F81" w:rsidP="00532F81">
      <w:pPr>
        <w:spacing w:before="0" w:after="0"/>
        <w:jc w:val="both"/>
        <w:rPr>
          <w:rFonts w:ascii="Calibri" w:eastAsia="Times New Roman" w:hAnsi="Calibri"/>
          <w:sz w:val="24"/>
          <w:szCs w:val="24"/>
        </w:rPr>
      </w:pPr>
    </w:p>
    <w:p w14:paraId="0DC55D24" w14:textId="77777777" w:rsidR="00532F81" w:rsidRPr="00532F81" w:rsidRDefault="00532F81" w:rsidP="00532F81">
      <w:pPr>
        <w:autoSpaceDE w:val="0"/>
        <w:autoSpaceDN w:val="0"/>
        <w:adjustRightInd w:val="0"/>
        <w:spacing w:before="0" w:after="0"/>
        <w:jc w:val="both"/>
        <w:rPr>
          <w:rFonts w:ascii="Calibri" w:hAnsi="Calibri"/>
          <w:sz w:val="24"/>
          <w:szCs w:val="24"/>
          <w:lang w:val="en-GB" w:eastAsia="ro-RO"/>
        </w:rPr>
      </w:pPr>
      <w:r w:rsidRPr="00532F81">
        <w:rPr>
          <w:rFonts w:ascii="Calibri" w:eastAsia="Times New Roman" w:hAnsi="Calibri"/>
          <w:bCs/>
          <w:sz w:val="24"/>
          <w:szCs w:val="24"/>
        </w:rPr>
        <w:t xml:space="preserve">În cazul </w:t>
      </w:r>
      <w:r w:rsidRPr="00532F81">
        <w:rPr>
          <w:rFonts w:ascii="Calibri" w:eastAsia="Times New Roman" w:hAnsi="Calibri"/>
          <w:b/>
          <w:sz w:val="24"/>
          <w:szCs w:val="24"/>
        </w:rPr>
        <w:t xml:space="preserve">dreptului </w:t>
      </w:r>
      <w:r w:rsidRPr="00532F81">
        <w:rPr>
          <w:rFonts w:ascii="Calibri" w:hAnsi="Calibri"/>
          <w:b/>
          <w:bCs/>
          <w:sz w:val="24"/>
          <w:szCs w:val="24"/>
          <w:lang w:val="fr-FR" w:eastAsia="ro-RO"/>
        </w:rPr>
        <w:t>administrare temporară</w:t>
      </w:r>
      <w:r w:rsidRPr="00532F81">
        <w:rPr>
          <w:rFonts w:ascii="Calibri" w:hAnsi="Calibri"/>
          <w:sz w:val="24"/>
          <w:szCs w:val="24"/>
          <w:lang w:val="fr-FR" w:eastAsia="ro-RO"/>
        </w:rPr>
        <w:t xml:space="preserve">, pentru acele situații în care solicitantul, inclusiv partenerul, nu are posibilitatea obținerii dreptului de proprietate de administrare sau de superficie, după caz (spre exemplu, în conformitate cu prevederile art. 25, alin. </w:t>
      </w:r>
      <w:r w:rsidRPr="00532F81">
        <w:rPr>
          <w:rFonts w:ascii="Calibri" w:hAnsi="Calibri"/>
          <w:sz w:val="24"/>
          <w:szCs w:val="24"/>
          <w:lang w:val="en-GB" w:eastAsia="ro-RO"/>
        </w:rPr>
        <w:t xml:space="preserve">(8) din Legea apelor nr. 107/1996, cu modificările și completările ulterioare sau art. XII din OUG 171/2022). </w:t>
      </w:r>
    </w:p>
    <w:p w14:paraId="6792D856" w14:textId="77777777" w:rsidR="00532F81" w:rsidRPr="00532F81" w:rsidRDefault="00532F81" w:rsidP="00F276E9">
      <w:pPr>
        <w:numPr>
          <w:ilvl w:val="0"/>
          <w:numId w:val="40"/>
        </w:numPr>
        <w:autoSpaceDE w:val="0"/>
        <w:autoSpaceDN w:val="0"/>
        <w:adjustRightInd w:val="0"/>
        <w:spacing w:before="0" w:after="0"/>
        <w:contextualSpacing/>
        <w:jc w:val="both"/>
        <w:rPr>
          <w:rFonts w:ascii="Calibri" w:hAnsi="Calibri"/>
          <w:sz w:val="24"/>
          <w:szCs w:val="24"/>
          <w:lang w:val="fr-FR" w:eastAsia="ro-RO"/>
        </w:rPr>
      </w:pPr>
      <w:r w:rsidRPr="00532F81">
        <w:rPr>
          <w:rFonts w:ascii="Calibri" w:hAnsi="Calibri"/>
          <w:sz w:val="24"/>
          <w:szCs w:val="24"/>
          <w:lang w:val="en-GB" w:eastAsia="ro-RO"/>
        </w:rPr>
        <w:t xml:space="preserve">conform prevederilor art. 25 alin. (8) din </w:t>
      </w:r>
      <w:r w:rsidRPr="00532F81">
        <w:rPr>
          <w:rFonts w:ascii="Calibri" w:hAnsi="Calibri"/>
          <w:i/>
          <w:iCs/>
          <w:sz w:val="24"/>
          <w:szCs w:val="24"/>
          <w:lang w:val="en-GB" w:eastAsia="ro-RO"/>
        </w:rPr>
        <w:t xml:space="preserve">Legea apelor </w:t>
      </w:r>
      <w:r w:rsidRPr="00532F81">
        <w:rPr>
          <w:rFonts w:ascii="Calibri" w:hAnsi="Calibri"/>
          <w:sz w:val="24"/>
          <w:szCs w:val="24"/>
          <w:lang w:val="en-GB" w:eastAsia="ro-RO"/>
        </w:rPr>
        <w:t xml:space="preserve">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Dreptul de administrare temporară asupra terenurilor se înscrie în cartea funciară și se radiază din cartea funciară la solicitarea beneficiarilor publici care implementează proiecte. </w:t>
      </w:r>
      <w:r w:rsidRPr="00532F81">
        <w:rPr>
          <w:rFonts w:ascii="Calibri" w:hAnsi="Calibri"/>
          <w:sz w:val="24"/>
          <w:szCs w:val="24"/>
          <w:lang w:val="fr-FR" w:eastAsia="ro-RO"/>
        </w:rPr>
        <w:t xml:space="preserve">Dreptul de administrare temporară încetează odată cu finalizarea duratei de implementare sau, după caz, finalizarea duratei de monitorizare a proiectului. Dreptul </w:t>
      </w:r>
      <w:r w:rsidRPr="00532F81">
        <w:rPr>
          <w:rFonts w:ascii="Calibri" w:hAnsi="Calibri"/>
          <w:sz w:val="24"/>
          <w:szCs w:val="24"/>
          <w:lang w:val="fr-FR" w:eastAsia="ro-RO"/>
        </w:rPr>
        <w:lastRenderedPageBreak/>
        <w:t xml:space="preserve">legal de administrare temporară se consemnează în avizul de gospodărire a apelor și încetează la data finalizării duratei de implementare sau, după caz, la data finalizării duratei de monitorizare a proiectelor. </w:t>
      </w:r>
    </w:p>
    <w:p w14:paraId="505272C2" w14:textId="77777777" w:rsidR="00C46A52" w:rsidRPr="00AA19AE" w:rsidRDefault="00C46A52" w:rsidP="00F276E9">
      <w:pPr>
        <w:pStyle w:val="ListParagraph"/>
        <w:numPr>
          <w:ilvl w:val="0"/>
          <w:numId w:val="40"/>
        </w:numPr>
        <w:autoSpaceDE w:val="0"/>
        <w:autoSpaceDN w:val="0"/>
        <w:adjustRightInd w:val="0"/>
        <w:spacing w:before="0" w:after="0"/>
        <w:jc w:val="both"/>
        <w:rPr>
          <w:rFonts w:ascii="Calibri" w:hAnsi="Calibri"/>
          <w:sz w:val="24"/>
          <w:szCs w:val="24"/>
          <w:lang w:val="fr-FR" w:eastAsia="ro-RO"/>
        </w:rPr>
      </w:pPr>
      <w:r w:rsidRPr="009224C9">
        <w:rPr>
          <w:rFonts w:ascii="Calibri" w:hAnsi="Calibri"/>
          <w:sz w:val="24"/>
          <w:szCs w:val="24"/>
          <w:lang w:val="en-GB" w:eastAsia="ro-RO"/>
        </w:rPr>
        <w:t xml:space="preserve">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Dreptul de administrare temporară asupra terenurilor se înscrie în cartea funciară şi se radiază din cartea funciară, la solicitarea beneficiarilor care implementează proiectele. </w:t>
      </w:r>
      <w:r w:rsidRPr="00AA19AE">
        <w:rPr>
          <w:rFonts w:ascii="Calibri" w:hAnsi="Calibri"/>
          <w:sz w:val="24"/>
          <w:szCs w:val="24"/>
          <w:lang w:val="fr-FR" w:eastAsia="ro-RO"/>
        </w:rPr>
        <w:t xml:space="preserve">Dreptul de administrare temporară încetează odată cu finalizarea duratei de implementare sau, după caz, finalizarea duratei de monitorizare a proiectului. Prin protocolul de delegare se stabilesc: denumirea şi datele de identificare ale părţilor protocolului; obiectul protocolului, respectiv dreptul de administrare temporară delegat în favoarea beneficiarului; durata protocolului şi a dreptului de administrare temporară; drepturi şi obligaţii ale beneficiarului, cu respectarea regimului categoriei de folosinţă a terenului, conform legislaţiei incidente; situaţia şi delimitarea terenului care face obiectul protocolului şi datele de identificare ale acestuia; starea în care se află terenul; obligaţii ale implementatorului privind respectarea regulilor de eligibilitate ale finanţatorului şi privind obligativitatea asigurării pistei de audit şi asigurarea disponibilităţii documentelor, în conformitate cu prevederile contractelor de finanţare; alte categorii de informaţii necesare pentru delegarea dreptului de administrare temporară şi implementarea proiectului. </w:t>
      </w:r>
    </w:p>
    <w:p w14:paraId="66C3F3D2" w14:textId="690BB965" w:rsidR="00532F81" w:rsidRPr="004362AE" w:rsidRDefault="00C46A52" w:rsidP="000618F6">
      <w:pPr>
        <w:pStyle w:val="ListParagraph"/>
        <w:numPr>
          <w:ilvl w:val="0"/>
          <w:numId w:val="40"/>
        </w:numPr>
        <w:spacing w:before="0" w:after="0"/>
        <w:jc w:val="both"/>
        <w:rPr>
          <w:rFonts w:ascii="Calibri" w:eastAsia="Times New Roman" w:hAnsi="Calibri"/>
          <w:sz w:val="24"/>
          <w:szCs w:val="24"/>
        </w:rPr>
      </w:pPr>
      <w:r w:rsidRPr="00AA19AE">
        <w:rPr>
          <w:rFonts w:ascii="Calibri" w:hAnsi="Calibri"/>
          <w:sz w:val="24"/>
          <w:szCs w:val="24"/>
          <w:lang w:val="fr-FR" w:eastAsia="ro-RO"/>
        </w:rPr>
        <w:t xml:space="preserve">conform art. XII alin. (5) dacă prin implementarea proiectului de infrastructură s-au generat active, respectiv bunuri care nu fac obiectul activităţii administratorului de drept stabilit conform legii, </w:t>
      </w:r>
      <w:r w:rsidRPr="009224C9">
        <w:rPr>
          <w:rFonts w:ascii="Calibri" w:hAnsi="Calibri"/>
          <w:sz w:val="24"/>
          <w:szCs w:val="24"/>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01D44EFB" w14:textId="77777777" w:rsidR="004362AE" w:rsidRPr="004362AE" w:rsidRDefault="004362AE" w:rsidP="004362AE">
      <w:pPr>
        <w:pStyle w:val="ListParagraph"/>
        <w:spacing w:before="0" w:after="0"/>
        <w:jc w:val="both"/>
        <w:rPr>
          <w:rFonts w:ascii="Calibri" w:eastAsia="Times New Roman" w:hAnsi="Calibri"/>
          <w:sz w:val="24"/>
          <w:szCs w:val="24"/>
        </w:rPr>
      </w:pPr>
    </w:p>
    <w:p w14:paraId="68056070" w14:textId="77777777" w:rsidR="00D41761" w:rsidRPr="00D41761" w:rsidRDefault="00D41761" w:rsidP="00D41761">
      <w:pPr>
        <w:autoSpaceDE w:val="0"/>
        <w:autoSpaceDN w:val="0"/>
        <w:adjustRightInd w:val="0"/>
        <w:spacing w:before="0" w:after="0"/>
        <w:jc w:val="both"/>
        <w:rPr>
          <w:rFonts w:ascii="Calibri" w:hAnsi="Calibri"/>
          <w:sz w:val="24"/>
          <w:szCs w:val="24"/>
          <w:lang w:val="fr-FR" w:eastAsia="ro-RO"/>
        </w:rPr>
      </w:pPr>
      <w:r w:rsidRPr="00D41761">
        <w:rPr>
          <w:rFonts w:ascii="Calibri" w:hAnsi="Calibri"/>
          <w:b/>
          <w:bCs/>
          <w:sz w:val="24"/>
          <w:szCs w:val="24"/>
          <w:lang w:val="fr-FR" w:eastAsia="ro-RO"/>
        </w:rPr>
        <w:t xml:space="preserve">Demararea exproprierilor pentru cauza de utilitate publică </w:t>
      </w:r>
    </w:p>
    <w:p w14:paraId="315184C7" w14:textId="77777777" w:rsidR="00D41761" w:rsidRPr="00D41761" w:rsidRDefault="00D41761" w:rsidP="00D41761">
      <w:pPr>
        <w:autoSpaceDE w:val="0"/>
        <w:autoSpaceDN w:val="0"/>
        <w:adjustRightInd w:val="0"/>
        <w:spacing w:before="0" w:after="0"/>
        <w:jc w:val="both"/>
        <w:rPr>
          <w:rFonts w:ascii="Calibri" w:hAnsi="Calibri"/>
          <w:sz w:val="24"/>
          <w:szCs w:val="24"/>
          <w:lang w:val="fr-FR" w:eastAsia="ro-RO"/>
        </w:rPr>
      </w:pPr>
      <w:r w:rsidRPr="00D41761">
        <w:rPr>
          <w:rFonts w:ascii="Calibri" w:hAnsi="Calibri"/>
          <w:sz w:val="24"/>
          <w:szCs w:val="24"/>
          <w:lang w:val="fr-FR" w:eastAsia="ro-RO"/>
        </w:rPr>
        <w:t xml:space="preserve">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 </w:t>
      </w:r>
    </w:p>
    <w:p w14:paraId="1F5F82D6" w14:textId="77777777" w:rsidR="00D41761" w:rsidRPr="00D41761" w:rsidRDefault="00D41761" w:rsidP="00D41761">
      <w:pPr>
        <w:autoSpaceDE w:val="0"/>
        <w:autoSpaceDN w:val="0"/>
        <w:adjustRightInd w:val="0"/>
        <w:spacing w:before="0" w:after="0"/>
        <w:jc w:val="both"/>
        <w:rPr>
          <w:rFonts w:ascii="Calibri" w:hAnsi="Calibri"/>
          <w:sz w:val="24"/>
          <w:szCs w:val="24"/>
          <w:lang w:val="fr-FR" w:eastAsia="ro-RO"/>
        </w:rPr>
      </w:pPr>
    </w:p>
    <w:p w14:paraId="26DA7DF0"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b/>
          <w:sz w:val="24"/>
          <w:szCs w:val="24"/>
        </w:rPr>
        <w:t>Notă!</w:t>
      </w:r>
      <w:r w:rsidRPr="009D66DD">
        <w:rPr>
          <w:rFonts w:ascii="Calibri" w:eastAsia="Times New Roman" w:hAnsi="Calibri"/>
          <w:bCs/>
          <w:sz w:val="24"/>
          <w:szCs w:val="24"/>
        </w:rPr>
        <w:t xml:space="preserve"> </w:t>
      </w:r>
      <w:r w:rsidRPr="009D66DD">
        <w:rPr>
          <w:rFonts w:ascii="Calibri" w:eastAsia="Times New Roman" w:hAnsi="Calibri"/>
          <w:b/>
          <w:sz w:val="24"/>
          <w:szCs w:val="24"/>
        </w:rPr>
        <w:t xml:space="preserve"> </w:t>
      </w:r>
      <w:r w:rsidRPr="009D66DD">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271E2D84" w14:textId="77777777" w:rsidR="009D66DD" w:rsidRPr="009D66DD" w:rsidRDefault="009D66DD" w:rsidP="00F276E9">
      <w:pPr>
        <w:numPr>
          <w:ilvl w:val="0"/>
          <w:numId w:val="41"/>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 xml:space="preserve">să fie libere de orice sarcini sau interdicţii ce afectează implementarea operațiunii; </w:t>
      </w:r>
    </w:p>
    <w:p w14:paraId="4BC4E5D0" w14:textId="77777777" w:rsidR="009D66DD" w:rsidRPr="009D66DD" w:rsidRDefault="009D66DD" w:rsidP="00F276E9">
      <w:pPr>
        <w:numPr>
          <w:ilvl w:val="0"/>
          <w:numId w:val="41"/>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5BB133A1" w14:textId="77777777" w:rsidR="009D66DD" w:rsidRPr="009D66DD" w:rsidRDefault="009D66DD" w:rsidP="00F276E9">
      <w:pPr>
        <w:numPr>
          <w:ilvl w:val="0"/>
          <w:numId w:val="41"/>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să nu facă obiectul revendicărilor potrivit unor legi speciale în materie sau dreptului comun.</w:t>
      </w:r>
    </w:p>
    <w:p w14:paraId="381683E0" w14:textId="77777777" w:rsidR="009D66DD" w:rsidRPr="009D66DD" w:rsidRDefault="009D66DD" w:rsidP="009D66DD">
      <w:pPr>
        <w:spacing w:before="0" w:after="0"/>
        <w:jc w:val="both"/>
        <w:rPr>
          <w:rFonts w:ascii="Calibri" w:eastAsia="SimSun" w:hAnsi="Calibri"/>
          <w:sz w:val="24"/>
          <w:szCs w:val="24"/>
        </w:rPr>
      </w:pPr>
      <w:r w:rsidRPr="009D66DD">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7C060922" w14:textId="77777777" w:rsidR="009D66DD" w:rsidRPr="009D66DD" w:rsidRDefault="009D66DD" w:rsidP="009D66DD">
      <w:pPr>
        <w:spacing w:before="0" w:after="0"/>
        <w:jc w:val="both"/>
        <w:rPr>
          <w:rFonts w:ascii="Calibri" w:eastAsia="Times New Roman" w:hAnsi="Calibri"/>
          <w:sz w:val="24"/>
          <w:szCs w:val="24"/>
        </w:rPr>
      </w:pPr>
    </w:p>
    <w:p w14:paraId="0E994AD3"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29D842AA"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Fiecare caz în parte va fi analizat la nivelul AM PR Sud Est, în cadrul etapei de verificare a conformității administrative și eligibilității. Garanțiile reale asupra imobilelor (ex. ipoteca etc.) sunt considerate incompatibile cu realizarea proiectelor de investiții în cadrul PR SE 2021-2027.</w:t>
      </w:r>
    </w:p>
    <w:p w14:paraId="68824E92"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Proiectul devine neeligibil dacă intervine o hotărâre judecătorească definitivă (privind imobilul) până la finalizarea perioadei de durabilitate.</w:t>
      </w:r>
    </w:p>
    <w:p w14:paraId="6224EE95" w14:textId="77777777" w:rsidR="009A0BEF" w:rsidRPr="009A0BEF" w:rsidRDefault="009A0BEF" w:rsidP="009A0BEF">
      <w:pPr>
        <w:autoSpaceDE w:val="0"/>
        <w:autoSpaceDN w:val="0"/>
        <w:adjustRightInd w:val="0"/>
        <w:spacing w:before="0" w:after="0"/>
        <w:jc w:val="both"/>
        <w:rPr>
          <w:rFonts w:ascii="Calibri" w:hAnsi="Calibri"/>
          <w:b/>
          <w:bCs/>
          <w:sz w:val="24"/>
          <w:szCs w:val="24"/>
          <w:lang w:eastAsia="en-GB"/>
        </w:rPr>
      </w:pPr>
    </w:p>
    <w:p w14:paraId="3DE1B521" w14:textId="77777777" w:rsidR="009A0BEF" w:rsidRPr="009A0BEF" w:rsidRDefault="009A0BEF" w:rsidP="009A0BEF">
      <w:pPr>
        <w:autoSpaceDE w:val="0"/>
        <w:autoSpaceDN w:val="0"/>
        <w:adjustRightInd w:val="0"/>
        <w:spacing w:before="0" w:after="0"/>
        <w:jc w:val="both"/>
        <w:rPr>
          <w:rFonts w:ascii="Calibri" w:hAnsi="Calibri"/>
          <w:sz w:val="24"/>
          <w:szCs w:val="24"/>
          <w:lang w:eastAsia="ro-RO"/>
        </w:rPr>
      </w:pPr>
      <w:r w:rsidRPr="009A0BEF">
        <w:rPr>
          <w:rFonts w:ascii="Calibri" w:hAnsi="Calibri"/>
          <w:b/>
          <w:bCs/>
          <w:sz w:val="24"/>
          <w:szCs w:val="24"/>
          <w:lang w:eastAsia="ro-RO"/>
        </w:rPr>
        <w:t xml:space="preserve">Notă! </w:t>
      </w:r>
      <w:r w:rsidRPr="009A0BEF">
        <w:rPr>
          <w:rFonts w:ascii="Calibri" w:hAnsi="Calibri"/>
          <w:sz w:val="24"/>
          <w:szCs w:val="24"/>
          <w:lang w:eastAsia="ro-RO"/>
        </w:rPr>
        <w:t xml:space="preserve">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62C7A137" w14:textId="77777777" w:rsidR="00E61435" w:rsidRPr="00386863" w:rsidRDefault="00E61435" w:rsidP="00E61435">
      <w:pPr>
        <w:spacing w:before="0" w:after="0"/>
        <w:jc w:val="both"/>
        <w:rPr>
          <w:rFonts w:asciiTheme="minorHAnsi" w:eastAsia="Times New Roman" w:hAnsiTheme="minorHAnsi" w:cstheme="minorHAnsi"/>
          <w:color w:val="FF0000"/>
          <w:sz w:val="24"/>
          <w:szCs w:val="24"/>
        </w:rPr>
      </w:pPr>
    </w:p>
    <w:p w14:paraId="76B62321" w14:textId="77777777" w:rsidR="00E61435" w:rsidRPr="00386863" w:rsidRDefault="00E61435" w:rsidP="00E61435">
      <w:pPr>
        <w:spacing w:before="0" w:after="0"/>
        <w:jc w:val="both"/>
        <w:rPr>
          <w:rFonts w:asciiTheme="minorHAnsi" w:hAnsiTheme="minorHAnsi" w:cstheme="minorHAnsi"/>
          <w:sz w:val="24"/>
          <w:szCs w:val="24"/>
        </w:rPr>
      </w:pPr>
      <w:r w:rsidRPr="00386863">
        <w:rPr>
          <w:rFonts w:asciiTheme="minorHAnsi" w:eastAsia="Times New Roman" w:hAnsiTheme="minorHAnsi" w:cstheme="minorHAnsi"/>
          <w:sz w:val="24"/>
          <w:szCs w:val="24"/>
        </w:rPr>
        <w:t xml:space="preserve">De asemenea, în scopul realizării investiţiilor de interes şi utilitate publică se pot incheia </w:t>
      </w:r>
      <w:r w:rsidRPr="00386863">
        <w:rPr>
          <w:rFonts w:asciiTheme="minorHAnsi" w:hAnsiTheme="minorHAnsi" w:cstheme="minorHAnsi"/>
          <w:sz w:val="24"/>
          <w:szCs w:val="24"/>
        </w:rPr>
        <w:t>Protocoale cu alte instituții - Apele Române, CFR, CNAIR, etc.- în cazul în care este necesar, în conformitate cu legislația în vigoare.</w:t>
      </w:r>
    </w:p>
    <w:p w14:paraId="7CF93882" w14:textId="661C6EFF" w:rsidR="00E61435" w:rsidRPr="00386863" w:rsidRDefault="00E61435" w:rsidP="00E61435">
      <w:pPr>
        <w:spacing w:before="0" w:after="0"/>
        <w:jc w:val="both"/>
        <w:rPr>
          <w:rFonts w:asciiTheme="minorHAnsi" w:eastAsia="Times New Roman" w:hAnsiTheme="minorHAnsi" w:cstheme="minorHAnsi"/>
          <w:sz w:val="24"/>
          <w:szCs w:val="24"/>
          <w:lang w:val="fr-FR"/>
        </w:rPr>
      </w:pPr>
      <w:r w:rsidRPr="00386863">
        <w:rPr>
          <w:rFonts w:asciiTheme="minorHAnsi" w:hAnsiTheme="minorHAnsi" w:cstheme="minorHAnsi"/>
          <w:sz w:val="24"/>
          <w:szCs w:val="24"/>
        </w:rPr>
        <w:t>De ex, solicitantul</w:t>
      </w:r>
      <w:r w:rsidRPr="00386863">
        <w:rPr>
          <w:rFonts w:asciiTheme="minorHAnsi" w:eastAsia="Times New Roman" w:hAnsiTheme="minorHAnsi" w:cstheme="minorHAnsi"/>
          <w:sz w:val="24"/>
          <w:szCs w:val="24"/>
        </w:rPr>
        <w:t xml:space="preserv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w:t>
      </w:r>
      <w:r w:rsidRPr="00386863">
        <w:rPr>
          <w:rFonts w:asciiTheme="minorHAnsi" w:eastAsia="Times New Roman" w:hAnsiTheme="minorHAnsi" w:cstheme="minorHAnsi"/>
          <w:sz w:val="24"/>
          <w:szCs w:val="24"/>
          <w:lang w:val="fr-FR"/>
        </w:rPr>
        <w:t>În acest caz, ANAR nu are calitatea de partener în proiect.</w:t>
      </w:r>
    </w:p>
    <w:p w14:paraId="74D40363" w14:textId="6BDB2891" w:rsidR="001E0C4D" w:rsidRPr="00E61435" w:rsidRDefault="00E61435" w:rsidP="000618F6">
      <w:pPr>
        <w:rPr>
          <w:rFonts w:asciiTheme="minorHAnsi" w:hAnsiTheme="minorHAnsi" w:cstheme="minorHAnsi"/>
          <w:sz w:val="24"/>
          <w:szCs w:val="24"/>
        </w:rPr>
      </w:pPr>
      <w:r w:rsidRPr="00386863">
        <w:rPr>
          <w:rFonts w:asciiTheme="minorHAnsi" w:hAnsiTheme="minorHAnsi" w:cstheme="minorHAnsi"/>
          <w:sz w:val="24"/>
          <w:szCs w:val="24"/>
        </w:rPr>
        <w:t>Aceste instituții nu vor fi parteneri în cadrul proiectului.</w:t>
      </w:r>
    </w:p>
    <w:p w14:paraId="48C62C58" w14:textId="77777777" w:rsidR="00E61435" w:rsidRPr="00EB5755" w:rsidRDefault="00E61435" w:rsidP="000618F6">
      <w:pPr>
        <w:rPr>
          <w:rFonts w:asciiTheme="minorHAnsi" w:hAnsiTheme="minorHAnsi" w:cstheme="minorHAnsi"/>
          <w:sz w:val="24"/>
          <w:szCs w:val="24"/>
        </w:rPr>
      </w:pPr>
    </w:p>
    <w:p w14:paraId="3B2E41B7" w14:textId="45E217EC" w:rsidR="00EB5755" w:rsidRPr="00014B0F" w:rsidRDefault="00EB5755" w:rsidP="00C24AC9">
      <w:pPr>
        <w:jc w:val="both"/>
        <w:rPr>
          <w:rFonts w:asciiTheme="minorHAnsi" w:hAnsiTheme="minorHAnsi" w:cstheme="minorHAnsi"/>
          <w:sz w:val="24"/>
          <w:szCs w:val="24"/>
        </w:rPr>
      </w:pPr>
      <w:bookmarkStart w:id="87" w:name="_Hlk135059695"/>
      <w:r w:rsidRPr="00014B0F">
        <w:rPr>
          <w:rFonts w:asciiTheme="minorHAnsi" w:hAnsiTheme="minorHAnsi" w:cstheme="minorHAnsi"/>
          <w:sz w:val="24"/>
          <w:szCs w:val="24"/>
        </w:rPr>
        <w:lastRenderedPageBreak/>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7406051E" w14:textId="557502AE" w:rsidR="00AE6A80" w:rsidRDefault="00AE6A80" w:rsidP="00C24AC9">
      <w:pPr>
        <w:jc w:val="both"/>
        <w:rPr>
          <w:rFonts w:ascii="Calibri" w:hAnsi="Calibri"/>
          <w:sz w:val="24"/>
          <w:szCs w:val="24"/>
        </w:rPr>
      </w:pPr>
      <w:r w:rsidRPr="00B61BC1">
        <w:rPr>
          <w:rFonts w:asciiTheme="minorHAnsi" w:hAnsiTheme="minorHAnsi" w:cstheme="minorHAnsi"/>
          <w:sz w:val="24"/>
          <w:szCs w:val="24"/>
        </w:rPr>
        <w:t>Pentru toate proiectele de investiții publice</w:t>
      </w:r>
      <w:r w:rsidRPr="00386863">
        <w:rPr>
          <w:rFonts w:asciiTheme="minorHAnsi" w:hAnsiTheme="minorHAnsi" w:cstheme="minorHAnsi"/>
          <w:sz w:val="24"/>
          <w:szCs w:val="24"/>
        </w:rPr>
        <w:t xml:space="preserve">, </w:t>
      </w:r>
      <w:r w:rsidRPr="00B61BC1">
        <w:rPr>
          <w:rFonts w:asciiTheme="minorHAnsi" w:hAnsiTheme="minorHAnsi" w:cstheme="minorHAnsi"/>
          <w:sz w:val="24"/>
          <w:szCs w:val="24"/>
        </w:rPr>
        <w:t>solicitantul are obligația, în condițiile și la termenele din Ghidul Solicitantului, în etapa de contractare, respectiv nu mai târziu de semnarea contractului de finanțare/emiterea deciziei de finanțare, de a face dovada unui drept real fără sarcini asupra bunurilor imobile care fac obiectul cererii de finanțare. În situația în care, în etapa de contractare, beneficiarul nu demonstrează că este titularul dreptului real principal cererea de finanțare poate fi respin</w:t>
      </w:r>
      <w:r w:rsidR="00014B0F" w:rsidRPr="00B61BC1">
        <w:rPr>
          <w:rFonts w:asciiTheme="minorHAnsi" w:hAnsiTheme="minorHAnsi" w:cstheme="minorHAnsi"/>
          <w:sz w:val="24"/>
          <w:szCs w:val="24"/>
        </w:rPr>
        <w:t>să</w:t>
      </w:r>
      <w:r w:rsidR="000C72A6" w:rsidRPr="00B61BC1">
        <w:rPr>
          <w:rFonts w:ascii="Calibri" w:hAnsi="Calibri"/>
          <w:sz w:val="24"/>
          <w:szCs w:val="24"/>
        </w:rPr>
        <w:t>.</w:t>
      </w:r>
    </w:p>
    <w:p w14:paraId="18FD6729" w14:textId="12E1B06B" w:rsidR="00532F81" w:rsidRPr="00077FA5" w:rsidRDefault="00077FA5" w:rsidP="00077FA5">
      <w:pPr>
        <w:jc w:val="both"/>
        <w:rPr>
          <w:rFonts w:asciiTheme="minorHAnsi" w:hAnsiTheme="minorHAnsi" w:cstheme="minorHAnsi"/>
          <w:sz w:val="24"/>
          <w:szCs w:val="24"/>
        </w:rPr>
      </w:pPr>
      <w:r w:rsidRPr="00077FA5">
        <w:rPr>
          <w:rFonts w:asciiTheme="minorHAnsi" w:hAnsiTheme="minorHAnsi" w:cstheme="minorHAnsi"/>
          <w:sz w:val="24"/>
          <w:szCs w:val="24"/>
        </w:rPr>
        <w:t>Dreptul de proprietate, respectiv drepturile reale principale, după caz, nu pot fi grevate de sarcini, nu pot face obiectul unor garanții, cesionări și nici a unei alte forme de sarcini care ar putea afecta dreptul de proprietate, respectiv dreptul real principal,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bookmarkEnd w:id="87"/>
    <w:p w14:paraId="0EBFCA08" w14:textId="5C4D9096" w:rsidR="00307050" w:rsidRPr="00307050" w:rsidRDefault="00307050" w:rsidP="00307050">
      <w:pPr>
        <w:autoSpaceDE w:val="0"/>
        <w:autoSpaceDN w:val="0"/>
        <w:adjustRightInd w:val="0"/>
        <w:spacing w:before="0" w:after="0"/>
        <w:jc w:val="both"/>
        <w:rPr>
          <w:rFonts w:ascii="Calibri" w:hAnsi="Calibri"/>
          <w:b/>
          <w:bCs/>
          <w:sz w:val="24"/>
          <w:szCs w:val="24"/>
          <w:lang w:eastAsia="en-GB"/>
        </w:rPr>
      </w:pPr>
      <w:r w:rsidRPr="00307050">
        <w:rPr>
          <w:rFonts w:ascii="Calibri" w:hAnsi="Calibri"/>
          <w:b/>
          <w:bCs/>
          <w:sz w:val="24"/>
          <w:szCs w:val="24"/>
          <w:lang w:eastAsia="en-GB"/>
        </w:rPr>
        <w:t>A.</w:t>
      </w:r>
      <w:r w:rsidR="004C79D1">
        <w:rPr>
          <w:rFonts w:ascii="Calibri" w:hAnsi="Calibri"/>
          <w:b/>
          <w:bCs/>
          <w:sz w:val="24"/>
          <w:szCs w:val="24"/>
          <w:lang w:eastAsia="en-GB"/>
        </w:rPr>
        <w:t>3</w:t>
      </w:r>
      <w:r w:rsidRPr="00307050">
        <w:rPr>
          <w:rFonts w:ascii="Calibri" w:hAnsi="Calibri"/>
          <w:b/>
          <w:bCs/>
          <w:sz w:val="24"/>
          <w:szCs w:val="24"/>
          <w:lang w:eastAsia="en-GB"/>
        </w:rPr>
        <w:t xml:space="preserve"> Solicitantul/partenerii va trebui să dovedească că poate să asigure caracterul durabil al investiției în conformitate cu art. 65 din Regulamentul Parlamentului European și al Consiliului nr. 1060/2021</w:t>
      </w:r>
    </w:p>
    <w:p w14:paraId="01975ECE" w14:textId="77777777" w:rsidR="00307050" w:rsidRDefault="00307050" w:rsidP="00307050">
      <w:pPr>
        <w:autoSpaceDE w:val="0"/>
        <w:autoSpaceDN w:val="0"/>
        <w:adjustRightInd w:val="0"/>
        <w:spacing w:before="0" w:after="0"/>
        <w:jc w:val="both"/>
        <w:rPr>
          <w:rFonts w:ascii="Calibri" w:hAnsi="Calibri"/>
          <w:sz w:val="24"/>
          <w:szCs w:val="24"/>
          <w:lang w:eastAsia="en-GB"/>
        </w:rPr>
      </w:pPr>
    </w:p>
    <w:p w14:paraId="6AC3FDF2" w14:textId="1D0FC8CF" w:rsidR="00307050" w:rsidRPr="00307050" w:rsidRDefault="00307050" w:rsidP="00307050">
      <w:pPr>
        <w:autoSpaceDE w:val="0"/>
        <w:autoSpaceDN w:val="0"/>
        <w:adjustRightInd w:val="0"/>
        <w:spacing w:before="0" w:after="0"/>
        <w:jc w:val="both"/>
        <w:rPr>
          <w:rFonts w:ascii="Calibri" w:hAnsi="Calibri"/>
          <w:sz w:val="24"/>
          <w:szCs w:val="24"/>
          <w:lang w:eastAsia="en-GB"/>
        </w:rPr>
      </w:pPr>
      <w:r w:rsidRPr="00307050">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 </w:t>
      </w:r>
    </w:p>
    <w:p w14:paraId="7BF2241F" w14:textId="77777777" w:rsidR="00307050" w:rsidRPr="00307050"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307050" w:rsidRDefault="00307050" w:rsidP="00307050">
      <w:pPr>
        <w:spacing w:before="0" w:after="0"/>
        <w:jc w:val="both"/>
        <w:rPr>
          <w:rFonts w:ascii="Calibri" w:eastAsia="SimSun" w:hAnsi="Calibri"/>
          <w:sz w:val="24"/>
          <w:szCs w:val="24"/>
        </w:rPr>
      </w:pPr>
      <w:r w:rsidRPr="00307050">
        <w:rPr>
          <w:rFonts w:ascii="Calibri" w:eastAsia="SimSun" w:hAnsi="Calibri"/>
          <w:sz w:val="24"/>
          <w:szCs w:val="24"/>
        </w:rPr>
        <w:t xml:space="preserve">Solicitantul, în cazul în care va primi finanțare din PR SE </w:t>
      </w:r>
      <w:r w:rsidRPr="00307050">
        <w:rPr>
          <w:rFonts w:ascii="Calibri" w:eastAsia="Times New Roman" w:hAnsi="Calibri"/>
          <w:sz w:val="24"/>
          <w:szCs w:val="24"/>
        </w:rPr>
        <w:t>2021-2027</w:t>
      </w:r>
      <w:r w:rsidRPr="00307050">
        <w:rPr>
          <w:rFonts w:ascii="Calibri" w:eastAsia="SimSun" w:hAnsi="Calibri"/>
          <w:sz w:val="24"/>
          <w:szCs w:val="24"/>
        </w:rPr>
        <w:t xml:space="preserve">, pentru investiţii în infrastructură, trebuie ca in perioada de durabilitate: </w:t>
      </w:r>
    </w:p>
    <w:p w14:paraId="00A97CB4" w14:textId="77777777" w:rsidR="00307050" w:rsidRPr="00307050" w:rsidRDefault="00307050" w:rsidP="00F276E9">
      <w:pPr>
        <w:numPr>
          <w:ilvl w:val="0"/>
          <w:numId w:val="42"/>
        </w:numPr>
        <w:spacing w:before="0" w:after="0"/>
        <w:contextualSpacing/>
        <w:jc w:val="both"/>
        <w:rPr>
          <w:rFonts w:ascii="Calibri" w:eastAsia="SimSun" w:hAnsi="Calibri"/>
          <w:sz w:val="24"/>
          <w:szCs w:val="24"/>
        </w:rPr>
      </w:pPr>
      <w:r w:rsidRPr="00307050">
        <w:rPr>
          <w:rFonts w:ascii="Calibri" w:eastAsia="SimSun" w:hAnsi="Calibri"/>
          <w:sz w:val="24"/>
          <w:szCs w:val="24"/>
        </w:rPr>
        <w:t xml:space="preserve">să menţină investiţia realizată (asigurând mentenanţa şi serviciile asociate necesare); </w:t>
      </w:r>
    </w:p>
    <w:p w14:paraId="0121B49A" w14:textId="77777777" w:rsidR="00307050" w:rsidRPr="00307050" w:rsidRDefault="00307050" w:rsidP="00F276E9">
      <w:pPr>
        <w:numPr>
          <w:ilvl w:val="0"/>
          <w:numId w:val="42"/>
        </w:numPr>
        <w:spacing w:before="0" w:after="0"/>
        <w:contextualSpacing/>
        <w:jc w:val="both"/>
        <w:rPr>
          <w:rFonts w:ascii="Calibri" w:eastAsia="SimSun" w:hAnsi="Calibri"/>
          <w:sz w:val="24"/>
          <w:szCs w:val="24"/>
        </w:rPr>
      </w:pPr>
      <w:r w:rsidRPr="00307050">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307050" w:rsidRDefault="00307050" w:rsidP="00F276E9">
      <w:pPr>
        <w:numPr>
          <w:ilvl w:val="0"/>
          <w:numId w:val="42"/>
        </w:numPr>
        <w:spacing w:before="0" w:after="0"/>
        <w:contextualSpacing/>
        <w:jc w:val="both"/>
        <w:rPr>
          <w:rFonts w:ascii="Calibri" w:eastAsia="SimSun" w:hAnsi="Calibri"/>
          <w:sz w:val="24"/>
          <w:szCs w:val="24"/>
        </w:rPr>
      </w:pPr>
      <w:r w:rsidRPr="00307050">
        <w:rPr>
          <w:rFonts w:ascii="Calibri" w:eastAsia="SimSun" w:hAnsi="Calibri"/>
          <w:sz w:val="24"/>
          <w:szCs w:val="24"/>
        </w:rPr>
        <w:lastRenderedPageBreak/>
        <w:t>să nu realizeze o modificare substanțială care afectează natura, obiectivele sau condițiile de realizare și care ar determina subminarea obiectivelor inițiale ale investiţiei.</w:t>
      </w:r>
      <w:r w:rsidRPr="00307050">
        <w:rPr>
          <w:rFonts w:ascii="Calibri" w:eastAsia="SimSun" w:hAnsi="Calibri"/>
          <w:b/>
          <w:bCs/>
          <w:sz w:val="24"/>
          <w:szCs w:val="24"/>
        </w:rPr>
        <w:t xml:space="preserve"> </w:t>
      </w:r>
      <w:r w:rsidRPr="00307050">
        <w:rPr>
          <w:rFonts w:ascii="Calibri" w:eastAsia="SimSun" w:hAnsi="Calibri"/>
          <w:sz w:val="24"/>
          <w:szCs w:val="24"/>
        </w:rPr>
        <w:t>Aceste elemente constituie clauze de reziliere a contractelor de finanțare.</w:t>
      </w:r>
    </w:p>
    <w:p w14:paraId="54BF10E9" w14:textId="0EB4E812" w:rsidR="00307050" w:rsidRPr="00307050" w:rsidRDefault="00307050" w:rsidP="00307050">
      <w:pPr>
        <w:spacing w:before="0" w:after="0"/>
        <w:jc w:val="both"/>
        <w:rPr>
          <w:rFonts w:ascii="Calibri" w:hAnsi="Calibri"/>
          <w:sz w:val="24"/>
          <w:szCs w:val="24"/>
          <w:shd w:val="clear" w:color="auto" w:fill="FFFFFF"/>
        </w:rPr>
      </w:pPr>
      <w:r w:rsidRPr="00307050">
        <w:rPr>
          <w:rFonts w:ascii="Calibri" w:eastAsia="SimSun" w:hAnsi="Calibri"/>
          <w:sz w:val="24"/>
          <w:szCs w:val="24"/>
        </w:rPr>
        <w:t xml:space="preserve">Se va avea în vedere că în conformitate cu </w:t>
      </w:r>
      <w:r w:rsidRPr="00307050">
        <w:rPr>
          <w:rFonts w:ascii="Calibri" w:hAnsi="Calibri"/>
          <w:sz w:val="24"/>
          <w:szCs w:val="24"/>
          <w:shd w:val="clear" w:color="auto" w:fill="FFFFFF"/>
        </w:rPr>
        <w:t xml:space="preserve">prevederile art. 65 din Regulamentul (UE) nr. </w:t>
      </w:r>
      <w:r w:rsidRPr="00307050">
        <w:rPr>
          <w:rFonts w:ascii="Calibri" w:eastAsia="SimSun" w:hAnsi="Calibri"/>
          <w:sz w:val="24"/>
          <w:szCs w:val="24"/>
        </w:rPr>
        <w:t>2021</w:t>
      </w:r>
      <w:r w:rsidR="00332D51">
        <w:rPr>
          <w:rFonts w:ascii="Calibri" w:eastAsia="SimSun" w:hAnsi="Calibri"/>
          <w:sz w:val="24"/>
          <w:szCs w:val="24"/>
        </w:rPr>
        <w:t>/ 1060</w:t>
      </w:r>
      <w:r w:rsidRPr="00307050">
        <w:rPr>
          <w:rFonts w:ascii="Calibri" w:eastAsia="SimSun" w:hAnsi="Calibri"/>
          <w:sz w:val="24"/>
          <w:szCs w:val="24"/>
        </w:rPr>
        <w:t>, r</w:t>
      </w:r>
      <w:r w:rsidRPr="00307050">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307050" w:rsidRDefault="00307050" w:rsidP="00307050">
      <w:pPr>
        <w:autoSpaceDE w:val="0"/>
        <w:autoSpaceDN w:val="0"/>
        <w:adjustRightInd w:val="0"/>
        <w:spacing w:before="0" w:after="0"/>
        <w:jc w:val="both"/>
        <w:rPr>
          <w:rFonts w:ascii="Calibri" w:hAnsi="Calibri"/>
          <w:b/>
          <w:bCs/>
          <w:sz w:val="24"/>
          <w:szCs w:val="24"/>
          <w:lang w:eastAsia="en-GB"/>
        </w:rPr>
      </w:pPr>
    </w:p>
    <w:p w14:paraId="1AF3FBCE" w14:textId="6CCADCEA" w:rsidR="00307050" w:rsidRPr="00307050" w:rsidRDefault="00307050" w:rsidP="00307050">
      <w:pPr>
        <w:autoSpaceDE w:val="0"/>
        <w:autoSpaceDN w:val="0"/>
        <w:adjustRightInd w:val="0"/>
        <w:spacing w:before="0" w:after="0"/>
        <w:jc w:val="both"/>
        <w:rPr>
          <w:rFonts w:ascii="Calibri" w:hAnsi="Calibri"/>
          <w:sz w:val="24"/>
          <w:szCs w:val="24"/>
          <w:lang w:eastAsia="en-GB"/>
        </w:rPr>
      </w:pPr>
      <w:r w:rsidRPr="00307050">
        <w:rPr>
          <w:rFonts w:ascii="Calibri" w:hAnsi="Calibri"/>
          <w:b/>
          <w:bCs/>
          <w:sz w:val="24"/>
          <w:szCs w:val="24"/>
          <w:lang w:eastAsia="en-GB"/>
        </w:rPr>
        <w:t xml:space="preserve">Notă! </w:t>
      </w:r>
      <w:r w:rsidRPr="00307050">
        <w:rPr>
          <w:rFonts w:ascii="Calibri" w:hAnsi="Calibri"/>
          <w:sz w:val="24"/>
          <w:szCs w:val="24"/>
          <w:lang w:eastAsia="en-GB"/>
        </w:rPr>
        <w:t xml:space="preserve">Din documentele privind dreptul real asupra imobilului trebuie să reiasă faptul că acesta este menţinut pe </w:t>
      </w:r>
      <w:r w:rsidRPr="00307050">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Pr>
          <w:rFonts w:ascii="Calibri" w:hAnsi="Calibri"/>
          <w:i/>
          <w:iCs/>
          <w:sz w:val="24"/>
          <w:szCs w:val="24"/>
          <w:lang w:eastAsia="en-GB"/>
        </w:rPr>
        <w:t>/ 1060</w:t>
      </w:r>
      <w:r w:rsidRPr="00307050">
        <w:rPr>
          <w:rFonts w:ascii="Calibri" w:hAnsi="Calibri"/>
          <w:i/>
          <w:iCs/>
          <w:sz w:val="24"/>
          <w:szCs w:val="24"/>
          <w:lang w:eastAsia="en-GB"/>
        </w:rPr>
        <w:t xml:space="preserve">. </w:t>
      </w:r>
      <w:r w:rsidRPr="00307050">
        <w:rPr>
          <w:rFonts w:ascii="Calibri" w:hAnsi="Calibri"/>
          <w:sz w:val="24"/>
          <w:szCs w:val="24"/>
          <w:lang w:eastAsia="en-GB"/>
        </w:rPr>
        <w:t xml:space="preserve">Drepturile anterior menționate sunt acoperitoare pentru investiția propusă a fi realizată în conformitate cu datele din cadrul cererii de finanțare </w:t>
      </w:r>
    </w:p>
    <w:p w14:paraId="264A9A28" w14:textId="1708B099" w:rsidR="00307050" w:rsidRDefault="00307050" w:rsidP="000618F6"/>
    <w:p w14:paraId="11EFEE0F" w14:textId="4C7BEFB7" w:rsidR="000F7315" w:rsidRPr="000F7315" w:rsidRDefault="000F7315" w:rsidP="000F7315">
      <w:pPr>
        <w:autoSpaceDE w:val="0"/>
        <w:autoSpaceDN w:val="0"/>
        <w:adjustRightInd w:val="0"/>
        <w:spacing w:before="0" w:after="0"/>
        <w:jc w:val="both"/>
        <w:rPr>
          <w:rFonts w:ascii="Calibri" w:hAnsi="Calibri"/>
          <w:sz w:val="24"/>
          <w:szCs w:val="24"/>
          <w:lang w:eastAsia="en-GB"/>
        </w:rPr>
      </w:pPr>
      <w:r w:rsidRPr="000F7315">
        <w:rPr>
          <w:rFonts w:ascii="Calibri" w:hAnsi="Calibri"/>
          <w:b/>
          <w:bCs/>
          <w:sz w:val="24"/>
          <w:szCs w:val="24"/>
          <w:lang w:eastAsia="en-GB"/>
        </w:rPr>
        <w:t>A.</w:t>
      </w:r>
      <w:r w:rsidR="009D6781">
        <w:rPr>
          <w:rFonts w:ascii="Calibri" w:hAnsi="Calibri"/>
          <w:b/>
          <w:bCs/>
          <w:sz w:val="24"/>
          <w:szCs w:val="24"/>
          <w:lang w:eastAsia="en-GB"/>
        </w:rPr>
        <w:t>4</w:t>
      </w:r>
      <w:r w:rsidRPr="000F7315">
        <w:rPr>
          <w:rFonts w:ascii="Calibri" w:hAnsi="Calibri"/>
          <w:b/>
          <w:bCs/>
          <w:sz w:val="24"/>
          <w:szCs w:val="24"/>
          <w:lang w:eastAsia="en-GB"/>
        </w:rPr>
        <w:t xml:space="preserve"> Solicitantul are capacitatea financiară de a asigura: </w:t>
      </w:r>
    </w:p>
    <w:p w14:paraId="3C8C82C7" w14:textId="77777777" w:rsidR="000F7315" w:rsidRPr="000F7315" w:rsidRDefault="000F7315" w:rsidP="00F276E9">
      <w:pPr>
        <w:numPr>
          <w:ilvl w:val="0"/>
          <w:numId w:val="39"/>
        </w:numPr>
        <w:autoSpaceDE w:val="0"/>
        <w:autoSpaceDN w:val="0"/>
        <w:adjustRightInd w:val="0"/>
        <w:spacing w:before="0" w:after="0"/>
        <w:jc w:val="both"/>
        <w:rPr>
          <w:rFonts w:ascii="Calibri" w:hAnsi="Calibri"/>
          <w:sz w:val="24"/>
          <w:szCs w:val="24"/>
          <w:lang w:val="fr-FR" w:eastAsia="en-GB"/>
        </w:rPr>
      </w:pPr>
      <w:bookmarkStart w:id="88" w:name="_Hlk135052063"/>
      <w:r w:rsidRPr="000F7315">
        <w:rPr>
          <w:rFonts w:ascii="Calibri" w:hAnsi="Calibri"/>
          <w:sz w:val="24"/>
          <w:szCs w:val="24"/>
          <w:lang w:val="fr-FR" w:eastAsia="en-GB"/>
        </w:rPr>
        <w:t>contribuția proprie la valoarea eligibilă a proiectului (minim 2% din valoarea cheltuielilor eligibile);</w:t>
      </w:r>
    </w:p>
    <w:p w14:paraId="7581D126" w14:textId="77777777" w:rsidR="000F7315" w:rsidRPr="000F7315" w:rsidRDefault="000F7315" w:rsidP="00F276E9">
      <w:pPr>
        <w:numPr>
          <w:ilvl w:val="0"/>
          <w:numId w:val="39"/>
        </w:numPr>
        <w:autoSpaceDE w:val="0"/>
        <w:autoSpaceDN w:val="0"/>
        <w:adjustRightInd w:val="0"/>
        <w:spacing w:before="0" w:after="0"/>
        <w:jc w:val="both"/>
        <w:rPr>
          <w:rFonts w:ascii="Calibri" w:hAnsi="Calibri"/>
          <w:sz w:val="24"/>
          <w:szCs w:val="24"/>
          <w:lang w:val="en-GB" w:eastAsia="en-GB"/>
        </w:rPr>
      </w:pPr>
      <w:r w:rsidRPr="000F7315">
        <w:rPr>
          <w:rFonts w:ascii="Calibri" w:hAnsi="Calibri"/>
          <w:sz w:val="24"/>
          <w:szCs w:val="24"/>
          <w:lang w:val="en-GB" w:eastAsia="en-GB"/>
        </w:rPr>
        <w:t xml:space="preserve">finanțarea cheltuielilor neeligibile ale proiectului, unde este cazul; </w:t>
      </w:r>
    </w:p>
    <w:p w14:paraId="10419C3D" w14:textId="77777777" w:rsidR="000F7315" w:rsidRPr="000F7315" w:rsidRDefault="000F7315" w:rsidP="00F276E9">
      <w:pPr>
        <w:numPr>
          <w:ilvl w:val="0"/>
          <w:numId w:val="39"/>
        </w:numPr>
        <w:autoSpaceDE w:val="0"/>
        <w:autoSpaceDN w:val="0"/>
        <w:adjustRightInd w:val="0"/>
        <w:spacing w:before="0" w:after="0"/>
        <w:jc w:val="both"/>
        <w:rPr>
          <w:rFonts w:ascii="Calibri" w:hAnsi="Calibri"/>
          <w:sz w:val="24"/>
          <w:szCs w:val="24"/>
          <w:lang w:val="en-GB" w:eastAsia="en-GB"/>
        </w:rPr>
      </w:pPr>
      <w:r w:rsidRPr="000F7315">
        <w:rPr>
          <w:rFonts w:ascii="Calibri" w:hAnsi="Calibri"/>
          <w:sz w:val="24"/>
          <w:szCs w:val="24"/>
          <w:lang w:val="en-GB" w:eastAsia="en-GB"/>
        </w:rPr>
        <w:t>resursele financiare necesare implementării optime a proiectului în condiţiile rambursării ulterioare a cheltuielilor eligibile;</w:t>
      </w:r>
    </w:p>
    <w:p w14:paraId="40138655" w14:textId="77777777" w:rsidR="000F7315" w:rsidRPr="000F7315" w:rsidRDefault="000F7315" w:rsidP="00F276E9">
      <w:pPr>
        <w:numPr>
          <w:ilvl w:val="0"/>
          <w:numId w:val="39"/>
        </w:numPr>
        <w:autoSpaceDE w:val="0"/>
        <w:autoSpaceDN w:val="0"/>
        <w:adjustRightInd w:val="0"/>
        <w:spacing w:before="0" w:after="0"/>
        <w:jc w:val="both"/>
        <w:rPr>
          <w:rFonts w:ascii="Calibri" w:hAnsi="Calibri"/>
          <w:sz w:val="24"/>
          <w:szCs w:val="24"/>
          <w:lang w:val="en-GB" w:eastAsia="en-GB"/>
        </w:rPr>
      </w:pPr>
      <w:r w:rsidRPr="000F7315">
        <w:rPr>
          <w:rFonts w:ascii="Calibri" w:hAnsi="Calibri"/>
          <w:sz w:val="24"/>
          <w:szCs w:val="24"/>
          <w:lang w:val="en-GB" w:eastAsia="en-GB"/>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bookmarkEnd w:id="88"/>
    <w:p w14:paraId="4815513B" w14:textId="77777777" w:rsidR="000F7315" w:rsidRPr="000F7315" w:rsidRDefault="000F7315" w:rsidP="000F7315">
      <w:pPr>
        <w:autoSpaceDE w:val="0"/>
        <w:autoSpaceDN w:val="0"/>
        <w:adjustRightInd w:val="0"/>
        <w:spacing w:before="0" w:after="0"/>
        <w:jc w:val="both"/>
        <w:rPr>
          <w:rFonts w:ascii="Calibri" w:hAnsi="Calibri"/>
          <w:sz w:val="24"/>
          <w:szCs w:val="24"/>
          <w:lang w:val="en-GB" w:eastAsia="en-GB"/>
        </w:rPr>
      </w:pPr>
    </w:p>
    <w:p w14:paraId="74DA22EA" w14:textId="77777777" w:rsidR="000F7315" w:rsidRPr="000F7315" w:rsidRDefault="000F7315" w:rsidP="000F7315">
      <w:pPr>
        <w:autoSpaceDE w:val="0"/>
        <w:autoSpaceDN w:val="0"/>
        <w:adjustRightInd w:val="0"/>
        <w:spacing w:before="0" w:after="0"/>
        <w:jc w:val="both"/>
        <w:rPr>
          <w:rFonts w:ascii="Calibri" w:hAnsi="Calibri"/>
          <w:sz w:val="24"/>
          <w:szCs w:val="24"/>
          <w:lang w:val="fr-FR" w:eastAsia="en-GB"/>
        </w:rPr>
      </w:pPr>
      <w:bookmarkStart w:id="89" w:name="_Hlk135052124"/>
      <w:r w:rsidRPr="000F7315">
        <w:rPr>
          <w:rFonts w:ascii="Calibri" w:hAnsi="Calibri"/>
          <w:sz w:val="24"/>
          <w:szCs w:val="24"/>
          <w:lang w:val="fr-FR" w:eastAsia="en-GB"/>
        </w:rPr>
        <w:t xml:space="preserve">Solicitantul se angajează prin Declaraţia unică (Anexa 4) să asigure contribuția proprie la valoarea cheltuielilor eligibile, precum și acoperirea cheltuielilor neeligibile ale proiectului. Astfel, solicitantul va anexa la depunerea cererii de finanţare, Declaraţia Unică şi Hotărârea de aprobare a indicatorilor tehnico – economici ai investiţiei. </w:t>
      </w:r>
    </w:p>
    <w:bookmarkEnd w:id="89"/>
    <w:p w14:paraId="6F7A6D15" w14:textId="77777777" w:rsidR="000F7315" w:rsidRPr="000F7315" w:rsidRDefault="000F7315" w:rsidP="000F7315">
      <w:pPr>
        <w:autoSpaceDE w:val="0"/>
        <w:autoSpaceDN w:val="0"/>
        <w:adjustRightInd w:val="0"/>
        <w:spacing w:before="0" w:after="0"/>
        <w:jc w:val="both"/>
        <w:rPr>
          <w:rFonts w:ascii="Calibri" w:hAnsi="Calibri"/>
          <w:sz w:val="24"/>
          <w:szCs w:val="24"/>
          <w:lang w:val="fr-FR" w:eastAsia="en-GB"/>
        </w:rPr>
      </w:pPr>
    </w:p>
    <w:p w14:paraId="46B7A50E" w14:textId="0E977D92" w:rsidR="000F7315" w:rsidRPr="000F7315" w:rsidRDefault="000F7315" w:rsidP="000F7315">
      <w:pPr>
        <w:autoSpaceDE w:val="0"/>
        <w:autoSpaceDN w:val="0"/>
        <w:adjustRightInd w:val="0"/>
        <w:spacing w:before="0" w:after="0"/>
        <w:jc w:val="both"/>
        <w:rPr>
          <w:rFonts w:ascii="Calibri" w:hAnsi="Calibri"/>
          <w:sz w:val="24"/>
          <w:szCs w:val="24"/>
          <w:lang w:val="fr-FR" w:eastAsia="en-GB"/>
        </w:rPr>
      </w:pPr>
      <w:bookmarkStart w:id="90" w:name="_Hlk135052310"/>
      <w:r w:rsidRPr="000F7315">
        <w:rPr>
          <w:rFonts w:ascii="Calibri" w:hAnsi="Calibri"/>
          <w:sz w:val="24"/>
          <w:szCs w:val="24"/>
          <w:lang w:val="fr-FR" w:eastAsia="en-GB"/>
        </w:rPr>
        <w:t>În etapa de contractare solicitantul va anexa Hotărârea de aprobare a proiectului</w:t>
      </w:r>
      <w:r w:rsidRPr="00B9478B">
        <w:rPr>
          <w:rFonts w:ascii="Calibri" w:hAnsi="Calibri"/>
          <w:sz w:val="24"/>
          <w:szCs w:val="24"/>
          <w:lang w:val="fr-FR" w:eastAsia="en-GB"/>
        </w:rPr>
        <w:t xml:space="preserve">. </w:t>
      </w:r>
      <w:r w:rsidR="006E2C7C" w:rsidRPr="00B9478B">
        <w:rPr>
          <w:rFonts w:ascii="Calibri" w:hAnsi="Calibri"/>
          <w:sz w:val="24"/>
          <w:szCs w:val="24"/>
          <w:lang w:val="fr-FR" w:eastAsia="en-GB"/>
        </w:rPr>
        <w:t>In cazul parteneriatului, s</w:t>
      </w:r>
      <w:r w:rsidRPr="00B9478B">
        <w:rPr>
          <w:rFonts w:ascii="Calibri" w:hAnsi="Calibri"/>
          <w:sz w:val="24"/>
          <w:szCs w:val="24"/>
          <w:lang w:val="fr-FR" w:eastAsia="en-GB"/>
        </w:rPr>
        <w:t>e</w:t>
      </w:r>
      <w:r w:rsidRPr="000F7315">
        <w:rPr>
          <w:rFonts w:ascii="Calibri" w:hAnsi="Calibri"/>
          <w:sz w:val="24"/>
          <w:szCs w:val="24"/>
          <w:lang w:val="fr-FR" w:eastAsia="en-GB"/>
        </w:rPr>
        <w:t xml:space="preserve"> va anexa hotărârea fiecărui partener de a participa la asigurarea finanţării proiectului</w:t>
      </w:r>
      <w:r w:rsidR="00A10143">
        <w:rPr>
          <w:rFonts w:ascii="Calibri" w:hAnsi="Calibri"/>
          <w:sz w:val="24"/>
          <w:szCs w:val="24"/>
          <w:lang w:val="fr-FR" w:eastAsia="en-GB"/>
        </w:rPr>
        <w:t xml:space="preserve"> (daca este cazul)</w:t>
      </w:r>
      <w:r w:rsidRPr="000F7315">
        <w:rPr>
          <w:rFonts w:ascii="Calibri" w:hAnsi="Calibri"/>
          <w:sz w:val="24"/>
          <w:szCs w:val="24"/>
          <w:lang w:val="fr-FR" w:eastAsia="en-GB"/>
        </w:rPr>
        <w:t>, cu indicarea sumelor cu care participă la acoperirea fiecărei categorii de cheltuieli.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bookmarkEnd w:id="90"/>
    <w:p w14:paraId="553B299B" w14:textId="7AE9EEBB" w:rsidR="007E4F1A" w:rsidRDefault="007E4F1A" w:rsidP="000618F6"/>
    <w:p w14:paraId="7B787A2F" w14:textId="57F45FD3" w:rsidR="00707951" w:rsidRDefault="00707951" w:rsidP="000618F6"/>
    <w:p w14:paraId="550CFA24" w14:textId="77777777" w:rsidR="00707951" w:rsidRPr="000618F6" w:rsidRDefault="00707951" w:rsidP="000618F6"/>
    <w:p w14:paraId="3DC8238C" w14:textId="572B9628" w:rsidR="00A86515" w:rsidRPr="0020173D" w:rsidRDefault="0007627B" w:rsidP="00F276E9">
      <w:pPr>
        <w:pStyle w:val="Heading2"/>
        <w:numPr>
          <w:ilvl w:val="2"/>
          <w:numId w:val="17"/>
        </w:numPr>
        <w:rPr>
          <w:bCs/>
        </w:rPr>
      </w:pPr>
      <w:bookmarkStart w:id="91" w:name="_Toc135977201"/>
      <w:r w:rsidRPr="0020173D">
        <w:lastRenderedPageBreak/>
        <w:t>Categorii de solicitanți eligibili</w:t>
      </w:r>
      <w:bookmarkEnd w:id="91"/>
    </w:p>
    <w:p w14:paraId="61FD7005" w14:textId="77777777" w:rsidR="009C79D7"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F32D4B" w:rsidRDefault="00F32D4B" w:rsidP="00F32D4B">
      <w:pPr>
        <w:spacing w:before="0" w:after="0"/>
        <w:jc w:val="both"/>
        <w:rPr>
          <w:rFonts w:asciiTheme="minorHAnsi" w:eastAsia="Times New Roman" w:hAnsiTheme="minorHAnsi" w:cstheme="minorHAnsi"/>
          <w:sz w:val="24"/>
          <w:szCs w:val="24"/>
        </w:rPr>
      </w:pPr>
      <w:bookmarkStart w:id="92" w:name="_Hlk118198617"/>
      <w:r w:rsidRPr="00F32D4B">
        <w:rPr>
          <w:rFonts w:asciiTheme="minorHAnsi" w:eastAsia="Times New Roman" w:hAnsiTheme="minorHAnsi" w:cstheme="minorHAnsi"/>
          <w:b/>
          <w:sz w:val="24"/>
          <w:szCs w:val="24"/>
        </w:rPr>
        <w:t>A.</w:t>
      </w:r>
      <w:r w:rsidRPr="00F32D4B">
        <w:rPr>
          <w:rFonts w:asciiTheme="minorHAnsi" w:eastAsia="Times New Roman" w:hAnsiTheme="minorHAnsi" w:cstheme="minorHAnsi"/>
          <w:b/>
          <w:sz w:val="24"/>
          <w:szCs w:val="24"/>
        </w:rPr>
        <w:tab/>
        <w:t>Unitățile Administrativ-Teritoriale (UAT) Județ</w:t>
      </w:r>
      <w:r w:rsidRPr="00F32D4B">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F32D4B" w:rsidRDefault="00F32D4B" w:rsidP="00F32D4B">
      <w:pPr>
        <w:spacing w:before="0" w:after="0"/>
        <w:jc w:val="both"/>
        <w:rPr>
          <w:rFonts w:asciiTheme="minorHAnsi" w:eastAsia="Times New Roman" w:hAnsiTheme="minorHAnsi" w:cstheme="minorHAnsi"/>
          <w:b/>
          <w:sz w:val="24"/>
          <w:szCs w:val="24"/>
          <w:lang w:val="fr-FR"/>
        </w:rPr>
      </w:pPr>
      <w:r w:rsidRPr="00F32D4B">
        <w:rPr>
          <w:rFonts w:asciiTheme="minorHAnsi" w:eastAsia="Times New Roman" w:hAnsiTheme="minorHAnsi" w:cstheme="minorHAnsi"/>
          <w:b/>
          <w:sz w:val="24"/>
          <w:szCs w:val="24"/>
          <w:lang w:val="fr-FR"/>
        </w:rPr>
        <w:t>B.</w:t>
      </w:r>
      <w:r w:rsidRPr="00F32D4B">
        <w:rPr>
          <w:rFonts w:asciiTheme="minorHAnsi" w:eastAsia="Times New Roman" w:hAnsiTheme="minorHAnsi" w:cstheme="minorHAnsi"/>
          <w:b/>
          <w:sz w:val="24"/>
          <w:szCs w:val="24"/>
          <w:lang w:val="fr-FR"/>
        </w:rPr>
        <w:tab/>
        <w:t>Parteneriate între:</w:t>
      </w:r>
    </w:p>
    <w:p w14:paraId="7F4AE890" w14:textId="77777777" w:rsidR="00F32D4B" w:rsidRPr="00F32D4B" w:rsidRDefault="00F32D4B" w:rsidP="00F32D4B">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UAT Județ(e) și Municipiu(i)/ Oraș(e)/ Comună(e);</w:t>
      </w:r>
    </w:p>
    <w:p w14:paraId="78985706" w14:textId="4C04760C" w:rsidR="00805A1C" w:rsidRDefault="00F32D4B"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Două sau mai multe UAT Județ.</w:t>
      </w:r>
      <w:bookmarkEnd w:id="92"/>
    </w:p>
    <w:p w14:paraId="6231949B" w14:textId="3B0E40D8" w:rsidR="000343FD" w:rsidRDefault="000343FD" w:rsidP="000343FD">
      <w:pPr>
        <w:spacing w:before="0" w:after="0"/>
        <w:jc w:val="both"/>
        <w:rPr>
          <w:rFonts w:asciiTheme="minorHAnsi" w:eastAsia="Times New Roman" w:hAnsiTheme="minorHAnsi" w:cstheme="minorHAnsi"/>
          <w:sz w:val="24"/>
          <w:szCs w:val="24"/>
          <w:lang w:val="fr-FR"/>
        </w:rPr>
      </w:pPr>
    </w:p>
    <w:p w14:paraId="2CDA7683" w14:textId="5F131476" w:rsidR="00464619" w:rsidRDefault="00464619" w:rsidP="000343FD">
      <w:pPr>
        <w:spacing w:before="0" w:after="0"/>
        <w:jc w:val="both"/>
        <w:rPr>
          <w:rFonts w:asciiTheme="minorHAnsi" w:eastAsia="Times New Roman" w:hAnsiTheme="minorHAnsi" w:cstheme="minorHAnsi"/>
          <w:sz w:val="24"/>
          <w:szCs w:val="24"/>
          <w:lang w:val="fr-FR"/>
        </w:rPr>
      </w:pPr>
      <w:r w:rsidRPr="00413C31">
        <w:rPr>
          <w:rFonts w:asciiTheme="minorHAnsi" w:eastAsia="Times New Roman" w:hAnsiTheme="minorHAnsi" w:cstheme="minorHAnsi"/>
          <w:sz w:val="24"/>
          <w:szCs w:val="24"/>
          <w:lang w:val="fr-FR"/>
        </w:rPr>
        <w:t>In cazul în care traseul drumului județean parcurge municipiu/oraș/comuna, se va încheia un Acord de parteneriat între UAT Județ și UAT municipiu/oraș/comună, doar dacă proiectul vizeaza investitii situate pe un teren aflat în proprietatea respectivei localități (de ex pentru a realiza/moderniza piste de biciclete, trotuare, stații de călători etc).</w:t>
      </w:r>
    </w:p>
    <w:p w14:paraId="7A04D41F" w14:textId="77777777" w:rsidR="00464619" w:rsidRPr="000343FD" w:rsidRDefault="00464619" w:rsidP="000343FD">
      <w:pPr>
        <w:spacing w:before="0" w:after="0"/>
        <w:jc w:val="both"/>
        <w:rPr>
          <w:rFonts w:asciiTheme="minorHAnsi" w:eastAsia="Times New Roman" w:hAnsiTheme="minorHAnsi" w:cstheme="minorHAnsi"/>
          <w:sz w:val="24"/>
          <w:szCs w:val="24"/>
          <w:lang w:val="fr-FR"/>
        </w:rPr>
      </w:pPr>
    </w:p>
    <w:p w14:paraId="006C7C4A" w14:textId="77777777" w:rsidR="0020173D" w:rsidRDefault="0007627B" w:rsidP="00F276E9">
      <w:pPr>
        <w:pStyle w:val="ListParagraph"/>
        <w:numPr>
          <w:ilvl w:val="2"/>
          <w:numId w:val="17"/>
        </w:numPr>
        <w:spacing w:before="0" w:after="0"/>
        <w:ind w:left="0" w:firstLine="0"/>
        <w:jc w:val="both"/>
        <w:rPr>
          <w:rFonts w:asciiTheme="minorHAnsi" w:hAnsiTheme="minorHAnsi" w:cstheme="minorHAnsi"/>
          <w:b/>
          <w:bCs/>
          <w:sz w:val="24"/>
          <w:szCs w:val="24"/>
        </w:rPr>
      </w:pPr>
      <w:r w:rsidRPr="0020173D">
        <w:rPr>
          <w:rFonts w:asciiTheme="minorHAnsi" w:hAnsiTheme="minorHAnsi" w:cstheme="minorHAnsi"/>
          <w:b/>
          <w:bCs/>
          <w:sz w:val="24"/>
          <w:szCs w:val="24"/>
        </w:rPr>
        <w:t>Categorii de parteneri eligibili</w:t>
      </w:r>
    </w:p>
    <w:p w14:paraId="2A34E5B7" w14:textId="049D8787" w:rsidR="000343FD" w:rsidRPr="000343FD" w:rsidRDefault="000343FD" w:rsidP="000343FD">
      <w:pPr>
        <w:pStyle w:val="5Normal"/>
        <w:spacing w:before="0" w:after="0"/>
        <w:rPr>
          <w:rFonts w:asciiTheme="minorHAnsi" w:hAnsiTheme="minorHAnsi"/>
          <w:sz w:val="24"/>
        </w:rPr>
      </w:pPr>
      <w:r>
        <w:rPr>
          <w:rFonts w:asciiTheme="minorHAnsi" w:hAnsiTheme="minorHAnsi"/>
          <w:sz w:val="24"/>
        </w:rPr>
        <w:t xml:space="preserve">- </w:t>
      </w:r>
      <w:r w:rsidRPr="000343FD">
        <w:rPr>
          <w:rFonts w:asciiTheme="minorHAnsi" w:hAnsiTheme="minorHAnsi"/>
          <w:sz w:val="24"/>
        </w:rPr>
        <w:t>UAT Județ(e) și Municipiu(i)/ Oraș(e)/ Comună(e);</w:t>
      </w:r>
    </w:p>
    <w:p w14:paraId="38FEAE24" w14:textId="7CCB4BBF" w:rsidR="0007627B" w:rsidRPr="00637B2E" w:rsidRDefault="000343FD" w:rsidP="000343FD">
      <w:pPr>
        <w:pStyle w:val="5Normal"/>
        <w:spacing w:before="0" w:after="0"/>
        <w:ind w:right="0"/>
        <w:rPr>
          <w:rFonts w:asciiTheme="minorHAnsi" w:hAnsiTheme="minorHAnsi"/>
          <w:sz w:val="24"/>
        </w:rPr>
      </w:pPr>
      <w:r w:rsidRPr="000343FD">
        <w:rPr>
          <w:rFonts w:asciiTheme="minorHAnsi" w:hAnsiTheme="minorHAnsi"/>
          <w:sz w:val="24"/>
        </w:rPr>
        <w:t>-</w:t>
      </w:r>
      <w:r>
        <w:rPr>
          <w:rFonts w:asciiTheme="minorHAnsi" w:hAnsiTheme="minorHAnsi"/>
          <w:sz w:val="24"/>
        </w:rPr>
        <w:t xml:space="preserve"> </w:t>
      </w:r>
      <w:r w:rsidRPr="000343FD">
        <w:rPr>
          <w:rFonts w:asciiTheme="minorHAnsi" w:hAnsiTheme="minorHAnsi"/>
          <w:sz w:val="24"/>
        </w:rPr>
        <w:t>Două sau mai multe UAT Județ.</w:t>
      </w:r>
    </w:p>
    <w:p w14:paraId="35842A47" w14:textId="77777777" w:rsidR="0020173D" w:rsidRPr="0020173D" w:rsidRDefault="0020173D" w:rsidP="0020173D">
      <w:pPr>
        <w:spacing w:before="0" w:after="0"/>
        <w:jc w:val="both"/>
        <w:rPr>
          <w:rFonts w:asciiTheme="minorHAnsi" w:hAnsiTheme="minorHAnsi" w:cstheme="minorHAnsi"/>
          <w:bCs/>
          <w:sz w:val="24"/>
          <w:szCs w:val="24"/>
        </w:rPr>
      </w:pPr>
    </w:p>
    <w:p w14:paraId="749895F8" w14:textId="77777777" w:rsidR="000343FD" w:rsidRPr="000343FD" w:rsidRDefault="0007627B" w:rsidP="00F276E9">
      <w:pPr>
        <w:pStyle w:val="ListParagraph"/>
        <w:numPr>
          <w:ilvl w:val="2"/>
          <w:numId w:val="17"/>
        </w:numPr>
        <w:spacing w:before="0" w:after="0"/>
        <w:jc w:val="both"/>
        <w:rPr>
          <w:rFonts w:asciiTheme="minorHAnsi" w:hAnsiTheme="minorHAnsi" w:cstheme="minorHAnsi"/>
          <w:b/>
          <w:bCs/>
          <w:color w:val="FF0000"/>
          <w:sz w:val="24"/>
          <w:szCs w:val="24"/>
        </w:rPr>
      </w:pPr>
      <w:r w:rsidRPr="0020173D">
        <w:rPr>
          <w:rFonts w:asciiTheme="minorHAnsi" w:hAnsiTheme="minorHAnsi" w:cstheme="minorHAnsi"/>
          <w:b/>
          <w:bCs/>
          <w:sz w:val="24"/>
          <w:szCs w:val="24"/>
        </w:rPr>
        <w:t xml:space="preserve">Reguli şi cerinţe privind parteneriatul </w:t>
      </w:r>
    </w:p>
    <w:p w14:paraId="0CB45BD4" w14:textId="77777777" w:rsidR="000343FD" w:rsidRPr="00F32D4B" w:rsidRDefault="008228A8" w:rsidP="000343FD">
      <w:pPr>
        <w:spacing w:before="0" w:after="0"/>
        <w:jc w:val="both"/>
        <w:rPr>
          <w:rFonts w:asciiTheme="minorHAnsi" w:eastAsia="Times New Roman" w:hAnsiTheme="minorHAnsi" w:cstheme="minorHAnsi"/>
          <w:b/>
          <w:sz w:val="24"/>
          <w:szCs w:val="24"/>
          <w:lang w:val="fr-FR"/>
        </w:rPr>
      </w:pPr>
      <w:r w:rsidRPr="0020173D">
        <w:rPr>
          <w:b/>
        </w:rPr>
        <w:t xml:space="preserve"> </w:t>
      </w:r>
    </w:p>
    <w:p w14:paraId="7E339EDE"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b/>
          <w:sz w:val="24"/>
          <w:szCs w:val="24"/>
          <w:lang w:val="fr-FR"/>
        </w:rPr>
        <w:t xml:space="preserve">Notă ! </w:t>
      </w:r>
      <w:bookmarkStart w:id="93" w:name="_Hlk135307305"/>
      <w:r w:rsidRPr="00F32D4B">
        <w:rPr>
          <w:rFonts w:asciiTheme="minorHAnsi" w:eastAsia="Times New Roman" w:hAnsiTheme="minorHAnsi" w:cstheme="minorHAnsi"/>
          <w:bCs/>
          <w:sz w:val="24"/>
          <w:szCs w:val="24"/>
          <w:lang w:val="fr-FR"/>
        </w:rPr>
        <w:t>Referitor la</w:t>
      </w:r>
      <w:r w:rsidRPr="00F32D4B">
        <w:rPr>
          <w:rFonts w:asciiTheme="minorHAnsi" w:eastAsia="Times New Roman" w:hAnsiTheme="minorHAnsi" w:cstheme="minorHAnsi"/>
          <w:b/>
          <w:sz w:val="24"/>
          <w:szCs w:val="24"/>
          <w:lang w:val="fr-FR"/>
        </w:rPr>
        <w:t xml:space="preserve"> </w:t>
      </w:r>
      <w:r w:rsidRPr="00F32D4B">
        <w:rPr>
          <w:rFonts w:asciiTheme="minorHAnsi" w:eastAsia="Times New Roman" w:hAnsiTheme="minorHAnsi" w:cstheme="minorHAnsi"/>
          <w:sz w:val="24"/>
          <w:szCs w:val="24"/>
          <w:lang w:val="fr-FR"/>
        </w:rPr>
        <w:t xml:space="preserve">parteneriate: </w:t>
      </w:r>
    </w:p>
    <w:p w14:paraId="1D629619"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Liderul de parteneriat trebuie să fie reprezentat în mod obligatoriu de UAT Judeţ ;</w:t>
      </w:r>
    </w:p>
    <w:p w14:paraId="6A2502D7"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Criteriile de eligibilitate ale solicitantului se aplică fiecărui partener din cadrul acordului de parteneriat, după cum este indicat în cadrul prezentei secțiuni;</w:t>
      </w:r>
    </w:p>
    <w:p w14:paraId="28EAD011"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Nu există restricții cu privire la numărul partenerilor.</w:t>
      </w:r>
    </w:p>
    <w:p w14:paraId="1ABB8615" w14:textId="77777777" w:rsidR="00B50659" w:rsidRDefault="00B50659" w:rsidP="000343FD">
      <w:pPr>
        <w:spacing w:before="0" w:after="0"/>
        <w:jc w:val="both"/>
        <w:rPr>
          <w:rFonts w:asciiTheme="minorHAnsi" w:eastAsia="Times New Roman" w:hAnsiTheme="minorHAnsi" w:cstheme="minorHAnsi"/>
          <w:sz w:val="24"/>
          <w:szCs w:val="24"/>
          <w:lang w:val="fr-FR"/>
        </w:rPr>
      </w:pPr>
    </w:p>
    <w:p w14:paraId="533CED79" w14:textId="2442C642" w:rsidR="000343FD"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În scopul constituirii parteneriatelor se încheie un Acord de parteneriat – conform modelului orientativ din Anexa 3 la prezentul ghid.</w:t>
      </w:r>
    </w:p>
    <w:p w14:paraId="636F17DE" w14:textId="3E4DB431"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 xml:space="preserve">   </w:t>
      </w:r>
    </w:p>
    <w:p w14:paraId="6DDBE7AE" w14:textId="5713C109" w:rsidR="0007627B" w:rsidRDefault="0007627B" w:rsidP="005A50E3">
      <w:pPr>
        <w:pStyle w:val="Heading2"/>
      </w:pPr>
      <w:bookmarkStart w:id="94" w:name="_Toc135977202"/>
      <w:bookmarkEnd w:id="93"/>
      <w:r w:rsidRPr="0007627B">
        <w:t>Eligibilitatea activităţilor</w:t>
      </w:r>
      <w:bookmarkEnd w:id="94"/>
      <w:r w:rsidRPr="0007627B">
        <w:t xml:space="preserve"> </w:t>
      </w:r>
      <w:r w:rsidR="00D02690">
        <w:t xml:space="preserve"> </w:t>
      </w:r>
    </w:p>
    <w:p w14:paraId="6DB724E1" w14:textId="7550047D" w:rsidR="00E211D8" w:rsidRPr="0020173D" w:rsidRDefault="00E211D8" w:rsidP="00F276E9">
      <w:pPr>
        <w:pStyle w:val="Heading3"/>
        <w:numPr>
          <w:ilvl w:val="2"/>
          <w:numId w:val="17"/>
        </w:numPr>
        <w:rPr>
          <w:i w:val="0"/>
        </w:rPr>
      </w:pPr>
      <w:bookmarkStart w:id="95" w:name="_Toc135977203"/>
      <w:bookmarkStart w:id="96" w:name="_Toc32568959"/>
      <w:r w:rsidRPr="0020173D">
        <w:rPr>
          <w:i w:val="0"/>
        </w:rPr>
        <w:t>Cerinţe generale privind eligibilitatea activităţilor</w:t>
      </w:r>
      <w:bookmarkEnd w:id="95"/>
      <w:r w:rsidRPr="0020173D">
        <w:rPr>
          <w:i w:val="0"/>
        </w:rPr>
        <w:t xml:space="preserve"> </w:t>
      </w:r>
    </w:p>
    <w:p w14:paraId="2673CCF7" w14:textId="77777777" w:rsid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97" w:name="_Hlk129699244"/>
    </w:p>
    <w:p w14:paraId="61957204" w14:textId="246088FB"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În cadrul prezentului apel de proiecte se acordă sprijin pentru investiții care includ obligatoriu lucrări care se supun autorizării conform Legii 50/1991 republicata si actualizata, privind autorizarea executării lucrărilor de construcții și se referă la construirea/reabilitare/modernizarea/extinderea legăturilor rutiere secundare către nodurile TEN-T.</w:t>
      </w:r>
    </w:p>
    <w:p w14:paraId="3D43DE57" w14:textId="77777777"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7777777"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Sunt eligibile doar proiectele care vizeaza drumurile judetene prioritizate prin Hotărâre a Consiliului de Dezvoltare Regională Sud-Est emisă până la data publicării ghidului.</w:t>
      </w:r>
    </w:p>
    <w:p w14:paraId="392523D6" w14:textId="244C763B" w:rsidR="008228A8" w:rsidRPr="008228A8"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lastRenderedPageBreak/>
        <w:t>Toate drumurile propuse la finanţare în cadrul prezentului apel de proiecte se încadrează în categoria de drum judeţean și asigură conectivitatea, directă  sau indirectă, la nodurile TEN-T.</w:t>
      </w:r>
    </w:p>
    <w:p w14:paraId="03BD84E2" w14:textId="1C5BE35E" w:rsidR="008228A8" w:rsidRPr="0035059E" w:rsidRDefault="008228A8" w:rsidP="00007867">
      <w:pPr>
        <w:jc w:val="both"/>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007867">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Pr>
          <w:rFonts w:asciiTheme="minorHAnsi" w:eastAsia="Times New Roman" w:hAnsiTheme="minorHAnsi" w:cstheme="minorHAnsi"/>
          <w:bCs/>
          <w:iCs/>
          <w:sz w:val="24"/>
          <w:szCs w:val="24"/>
        </w:rPr>
        <w:t xml:space="preserve"> - </w:t>
      </w:r>
      <w:bookmarkStart w:id="98" w:name="_Hlk135056209"/>
      <w:r w:rsidR="00007867" w:rsidRPr="00007867">
        <w:rPr>
          <w:rFonts w:asciiTheme="minorHAnsi" w:eastAsia="Times New Roman" w:hAnsiTheme="minorHAnsi" w:cstheme="minorHAnsi"/>
          <w:bCs/>
          <w:iCs/>
          <w:sz w:val="24"/>
          <w:szCs w:val="24"/>
        </w:rPr>
        <w:t>Actiunea 4.1 - Investiții destinate reabilitării și modernizării infrastructurii rutiere de importanță regională pentru asigurarea conectivității la  rețeaua TEN-T</w:t>
      </w:r>
      <w:r w:rsidR="00385A47">
        <w:rPr>
          <w:rFonts w:asciiTheme="minorHAnsi" w:eastAsia="Times New Roman" w:hAnsiTheme="minorHAnsi" w:cstheme="minorHAnsi"/>
          <w:bCs/>
          <w:iCs/>
          <w:sz w:val="24"/>
          <w:szCs w:val="24"/>
        </w:rPr>
        <w:t>.</w:t>
      </w:r>
      <w:bookmarkEnd w:id="98"/>
    </w:p>
    <w:bookmarkEnd w:id="97"/>
    <w:p w14:paraId="2490BB03" w14:textId="77777777" w:rsidR="008228A8" w:rsidRDefault="008228A8" w:rsidP="008228A8">
      <w:pPr>
        <w:pStyle w:val="ListParagraph"/>
        <w:spacing w:before="0" w:after="0"/>
        <w:jc w:val="both"/>
        <w:rPr>
          <w:rFonts w:asciiTheme="minorHAnsi" w:hAnsiTheme="minorHAnsi" w:cstheme="minorHAnsi"/>
          <w:b/>
          <w:bCs/>
          <w:color w:val="FF0000"/>
          <w:sz w:val="24"/>
          <w:szCs w:val="24"/>
        </w:rPr>
      </w:pPr>
    </w:p>
    <w:p w14:paraId="12857C91" w14:textId="5B4C9F77" w:rsidR="00E211D8" w:rsidRPr="0020173D" w:rsidRDefault="00E211D8" w:rsidP="00F276E9">
      <w:pPr>
        <w:pStyle w:val="Heading3"/>
        <w:numPr>
          <w:ilvl w:val="2"/>
          <w:numId w:val="17"/>
        </w:numPr>
        <w:rPr>
          <w:i w:val="0"/>
        </w:rPr>
      </w:pPr>
      <w:bookmarkStart w:id="99" w:name="_Toc135977204"/>
      <w:r w:rsidRPr="0020173D">
        <w:rPr>
          <w:i w:val="0"/>
        </w:rPr>
        <w:t>Activităţi eligibile</w:t>
      </w:r>
      <w:bookmarkEnd w:id="99"/>
      <w:r w:rsidRPr="0020173D">
        <w:rPr>
          <w:i w:val="0"/>
        </w:rPr>
        <w:t xml:space="preserve"> </w:t>
      </w:r>
    </w:p>
    <w:p w14:paraId="7BCE77C7" w14:textId="77777777" w:rsidR="003F5C4A" w:rsidRDefault="003F5C4A" w:rsidP="00A53567">
      <w:pPr>
        <w:spacing w:before="0" w:after="0"/>
        <w:jc w:val="both"/>
        <w:rPr>
          <w:rFonts w:ascii="Calibri" w:hAnsi="Calibri"/>
          <w:sz w:val="24"/>
          <w:szCs w:val="24"/>
        </w:rPr>
      </w:pPr>
      <w:bookmarkStart w:id="100" w:name="_Toc99376151"/>
      <w:bookmarkEnd w:id="96"/>
    </w:p>
    <w:p w14:paraId="6A146CF1" w14:textId="55716F7A"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conformitate cu descrierea acţiunilor și a activităţilor, investițiile care vizează </w:t>
      </w:r>
      <w:r w:rsidRPr="009224C9">
        <w:rPr>
          <w:rFonts w:ascii="Calibri" w:hAnsi="Calibri"/>
          <w:b/>
          <w:sz w:val="24"/>
          <w:szCs w:val="24"/>
        </w:rPr>
        <w:t>modernizarea și/sau reabilitarea reţelei de drumuri judeţene existente</w:t>
      </w:r>
      <w:r w:rsidRPr="009224C9">
        <w:rPr>
          <w:rFonts w:ascii="Calibri" w:hAnsi="Calibri"/>
          <w:sz w:val="24"/>
          <w:szCs w:val="24"/>
        </w:rPr>
        <w:t xml:space="preserve"> trebuie sa contribuie la îmbunătățirea parametrilor relevanți- cresterea siguranței rutiere, portanței etc.</w:t>
      </w:r>
    </w:p>
    <w:p w14:paraId="40DE739B" w14:textId="77777777" w:rsidR="006E4DDF" w:rsidRDefault="006E4DDF" w:rsidP="00A53567">
      <w:pPr>
        <w:spacing w:before="0" w:after="0"/>
        <w:jc w:val="both"/>
        <w:rPr>
          <w:rFonts w:ascii="Calibri" w:hAnsi="Calibri"/>
          <w:b/>
          <w:sz w:val="24"/>
          <w:szCs w:val="24"/>
        </w:rPr>
      </w:pPr>
    </w:p>
    <w:p w14:paraId="2CA44766" w14:textId="31706BA5" w:rsidR="00A53567" w:rsidRPr="009224C9" w:rsidRDefault="00A53567" w:rsidP="00A53567">
      <w:pPr>
        <w:spacing w:before="0" w:after="0"/>
        <w:jc w:val="both"/>
        <w:rPr>
          <w:rFonts w:ascii="Calibri" w:hAnsi="Calibri"/>
          <w:sz w:val="24"/>
          <w:szCs w:val="24"/>
        </w:rPr>
      </w:pPr>
      <w:r w:rsidRPr="009224C9">
        <w:rPr>
          <w:rFonts w:ascii="Calibri" w:hAnsi="Calibri"/>
          <w:b/>
          <w:sz w:val="24"/>
          <w:szCs w:val="24"/>
        </w:rPr>
        <w:t xml:space="preserve">Descărcările rutiere </w:t>
      </w:r>
      <w:r w:rsidRPr="009224C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9224C9" w:rsidRDefault="00A53567" w:rsidP="00A53567">
      <w:pPr>
        <w:spacing w:before="0" w:after="0"/>
        <w:jc w:val="both"/>
        <w:rPr>
          <w:rFonts w:ascii="Calibri" w:hAnsi="Calibri"/>
          <w:sz w:val="24"/>
          <w:szCs w:val="24"/>
        </w:rPr>
      </w:pPr>
    </w:p>
    <w:p w14:paraId="6BBE2B32"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De asemenea, prin prezentul apel de proiecte este considerată eligibilă:</w:t>
      </w:r>
    </w:p>
    <w:p w14:paraId="798C02B0" w14:textId="77777777" w:rsidR="00A53567" w:rsidRPr="009224C9" w:rsidRDefault="00A53567" w:rsidP="00F276E9">
      <w:pPr>
        <w:numPr>
          <w:ilvl w:val="0"/>
          <w:numId w:val="43"/>
        </w:numPr>
        <w:spacing w:before="0" w:after="0"/>
        <w:jc w:val="both"/>
        <w:rPr>
          <w:rFonts w:ascii="Calibri" w:hAnsi="Calibri"/>
          <w:sz w:val="24"/>
          <w:szCs w:val="24"/>
        </w:rPr>
      </w:pPr>
      <w:r w:rsidRPr="009224C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9224C9" w:rsidRDefault="00A53567" w:rsidP="00F276E9">
      <w:pPr>
        <w:numPr>
          <w:ilvl w:val="0"/>
          <w:numId w:val="43"/>
        </w:numPr>
        <w:spacing w:before="0" w:after="0"/>
        <w:jc w:val="both"/>
        <w:rPr>
          <w:rFonts w:ascii="Calibri" w:hAnsi="Calibri"/>
          <w:sz w:val="24"/>
          <w:szCs w:val="24"/>
        </w:rPr>
      </w:pPr>
      <w:r w:rsidRPr="009224C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r w:rsidRPr="009224C9">
        <w:rPr>
          <w:rFonts w:ascii="Calibri" w:hAnsi="Calibri"/>
          <w:sz w:val="24"/>
          <w:szCs w:val="24"/>
        </w:rPr>
        <w:t>.</w:t>
      </w:r>
    </w:p>
    <w:p w14:paraId="1BBFA08D" w14:textId="77777777" w:rsidR="00A53567" w:rsidRPr="009224C9" w:rsidRDefault="00A53567" w:rsidP="00A53567">
      <w:pPr>
        <w:spacing w:before="0" w:after="0"/>
        <w:jc w:val="both"/>
        <w:rPr>
          <w:rFonts w:ascii="Calibri" w:hAnsi="Calibri"/>
          <w:sz w:val="24"/>
          <w:szCs w:val="24"/>
        </w:rPr>
      </w:pPr>
    </w:p>
    <w:p w14:paraId="217F0004"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Proiectele depuse în cadrul prezentului apel pot să prevadă acţiuni/activități de construire/modernizare/reabilitare/exdindere a:</w:t>
      </w:r>
    </w:p>
    <w:p w14:paraId="2030552C"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94049E7"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unui drum judeţean sau a mai multor drumuri care se încadrează în categoria de drumuri judeţene, după caz;</w:t>
      </w:r>
    </w:p>
    <w:p w14:paraId="326029B7"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a unui drum judeţean/ mai multor drumuri judeţene și a unuia sau mai multor tronsoane/segmente de drum judeţean/drumuri judeţene;</w:t>
      </w:r>
    </w:p>
    <w:p w14:paraId="2E2D22A1" w14:textId="77777777" w:rsidR="00A53567" w:rsidRPr="009224C9" w:rsidRDefault="00A53567" w:rsidP="00A53567">
      <w:pPr>
        <w:spacing w:before="0" w:after="0"/>
        <w:jc w:val="both"/>
        <w:rPr>
          <w:rFonts w:ascii="Calibri" w:hAnsi="Calibri"/>
          <w:sz w:val="24"/>
          <w:szCs w:val="24"/>
        </w:rPr>
      </w:pPr>
    </w:p>
    <w:p w14:paraId="14964977"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lastRenderedPageBreak/>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9224C9" w:rsidRDefault="00A53567" w:rsidP="00A53567">
      <w:pPr>
        <w:spacing w:before="0" w:after="0"/>
        <w:jc w:val="both"/>
        <w:rPr>
          <w:rFonts w:ascii="Calibri" w:hAnsi="Calibri"/>
          <w:sz w:val="24"/>
          <w:szCs w:val="24"/>
        </w:rPr>
      </w:pPr>
    </w:p>
    <w:p w14:paraId="14E8CCAF"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9224C9" w:rsidRDefault="00A53567" w:rsidP="00A53567">
      <w:pPr>
        <w:spacing w:before="0" w:after="0"/>
        <w:jc w:val="both"/>
        <w:rPr>
          <w:rFonts w:ascii="Calibri" w:hAnsi="Calibri"/>
          <w:sz w:val="24"/>
          <w:szCs w:val="24"/>
        </w:rPr>
      </w:pPr>
    </w:p>
    <w:p w14:paraId="3E62F6C6"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Default="00F20B61" w:rsidP="00A53567">
      <w:pPr>
        <w:spacing w:before="0" w:after="0"/>
        <w:jc w:val="both"/>
        <w:rPr>
          <w:rFonts w:ascii="Calibri" w:hAnsi="Calibri"/>
          <w:sz w:val="24"/>
          <w:szCs w:val="24"/>
        </w:rPr>
      </w:pPr>
    </w:p>
    <w:p w14:paraId="75A1D155" w14:textId="44723559"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Traseul trebuie să aibă caracter continuu, dar nu neapărat liniar, putând asigura astfel accesul unui număr relevant de comunități locale.</w:t>
      </w:r>
    </w:p>
    <w:p w14:paraId="5BE8AE0D" w14:textId="77777777" w:rsidR="00A53567" w:rsidRPr="009224C9" w:rsidRDefault="00A53567" w:rsidP="00A53567">
      <w:pPr>
        <w:spacing w:before="0" w:after="0"/>
        <w:jc w:val="both"/>
        <w:rPr>
          <w:rFonts w:ascii="Calibri" w:hAnsi="Calibri"/>
          <w:sz w:val="24"/>
          <w:szCs w:val="24"/>
        </w:rPr>
      </w:pPr>
    </w:p>
    <w:p w14:paraId="086A1273" w14:textId="66C247F3"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Pentru traseele ce parcurg mai multe județe din cadrul regiunii se pot încheia acorduri de parteneriat, în linie cu prevederile </w:t>
      </w:r>
      <w:r w:rsidRPr="009224C9">
        <w:rPr>
          <w:rFonts w:ascii="Calibri" w:hAnsi="Calibri"/>
          <w:i/>
          <w:sz w:val="24"/>
          <w:szCs w:val="24"/>
        </w:rPr>
        <w:t>capitolului VIII – Proiecte implementate în parteneriat</w:t>
      </w:r>
      <w:r w:rsidRPr="009224C9">
        <w:rPr>
          <w:rFonts w:ascii="Calibri" w:hAnsi="Calibri"/>
          <w:sz w:val="24"/>
          <w:szCs w:val="24"/>
        </w:rPr>
        <w:t xml:space="preserve"> din OUG 133/2021 (a se vedea Anexa </w:t>
      </w:r>
      <w:r w:rsidR="000D6782">
        <w:rPr>
          <w:rFonts w:ascii="Calibri" w:hAnsi="Calibri"/>
          <w:sz w:val="24"/>
          <w:szCs w:val="24"/>
        </w:rPr>
        <w:t>3</w:t>
      </w:r>
      <w:r w:rsidRPr="009224C9">
        <w:rPr>
          <w:rFonts w:ascii="Calibri" w:hAnsi="Calibri"/>
          <w:sz w:val="24"/>
          <w:szCs w:val="24"/>
        </w:rPr>
        <w:t>), cu rolul de a asigura cadrul legal de cooperare în derularea și implementarea proiectelor inter-conectate.</w:t>
      </w:r>
    </w:p>
    <w:p w14:paraId="68528491" w14:textId="77777777" w:rsidR="00A53567" w:rsidRPr="009224C9" w:rsidRDefault="00A53567" w:rsidP="00A53567">
      <w:pPr>
        <w:spacing w:before="0" w:after="0"/>
        <w:jc w:val="both"/>
        <w:rPr>
          <w:rFonts w:ascii="Calibri" w:hAnsi="Calibri"/>
          <w:sz w:val="24"/>
          <w:szCs w:val="24"/>
        </w:rPr>
      </w:pPr>
    </w:p>
    <w:p w14:paraId="40B490C2"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Default="00D7482C" w:rsidP="00A53567">
      <w:pPr>
        <w:spacing w:before="0" w:after="0"/>
        <w:jc w:val="both"/>
        <w:rPr>
          <w:rFonts w:ascii="Calibri" w:hAnsi="Calibri"/>
          <w:sz w:val="24"/>
          <w:szCs w:val="24"/>
        </w:rPr>
      </w:pPr>
    </w:p>
    <w:p w14:paraId="6A223366" w14:textId="040514AD" w:rsidR="00A53567" w:rsidRPr="00692643" w:rsidRDefault="00A53567" w:rsidP="00A53567">
      <w:pPr>
        <w:spacing w:before="0" w:after="0"/>
        <w:jc w:val="both"/>
        <w:rPr>
          <w:rFonts w:ascii="Calibri" w:hAnsi="Calibri"/>
          <w:sz w:val="24"/>
          <w:szCs w:val="24"/>
        </w:rPr>
      </w:pPr>
      <w:r w:rsidRPr="009224C9">
        <w:rPr>
          <w:rFonts w:ascii="Calibri" w:hAnsi="Calibri"/>
          <w:sz w:val="24"/>
          <w:szCs w:val="24"/>
        </w:rPr>
        <w:t xml:space="preserve">După caz, pot fi încheiate </w:t>
      </w:r>
      <w:r>
        <w:rPr>
          <w:rFonts w:ascii="Calibri" w:hAnsi="Calibri"/>
          <w:sz w:val="24"/>
          <w:szCs w:val="24"/>
        </w:rPr>
        <w:t>protocoale de delegare</w:t>
      </w:r>
      <w:r w:rsidRPr="009224C9">
        <w:rPr>
          <w:rFonts w:ascii="Calibri" w:hAnsi="Calibri"/>
          <w:sz w:val="24"/>
          <w:szCs w:val="24"/>
        </w:rPr>
        <w:t xml:space="preserve"> cu </w:t>
      </w:r>
      <w:r w:rsidRPr="009224C9">
        <w:rPr>
          <w:rFonts w:ascii="Calibri" w:eastAsia="SimSun" w:hAnsi="Calibri"/>
          <w:sz w:val="24"/>
          <w:szCs w:val="24"/>
        </w:rPr>
        <w:t xml:space="preserve">companii cu capital de stat (CNAIR, CNIR, CFR SA), </w:t>
      </w:r>
      <w:r>
        <w:t xml:space="preserve">în </w:t>
      </w:r>
      <w:r w:rsidRPr="00692643">
        <w:rPr>
          <w:rFonts w:ascii="Calibri" w:hAnsi="Calibri"/>
          <w:sz w:val="24"/>
          <w:szCs w:val="24"/>
        </w:rPr>
        <w:t>vederea dobândirii dreptului de administrare temporară asupra terenului</w:t>
      </w:r>
      <w:r w:rsidRPr="00692643">
        <w:rPr>
          <w:rFonts w:ascii="Calibri" w:eastAsia="SimSun" w:hAnsi="Calibri"/>
          <w:sz w:val="24"/>
          <w:szCs w:val="24"/>
        </w:rPr>
        <w:t>.</w:t>
      </w:r>
    </w:p>
    <w:p w14:paraId="6ED295A4" w14:textId="77777777" w:rsidR="00EC3759" w:rsidRDefault="00EC3759" w:rsidP="00A53567">
      <w:pPr>
        <w:spacing w:before="0" w:after="0"/>
        <w:jc w:val="both"/>
        <w:rPr>
          <w:rFonts w:ascii="Calibri" w:hAnsi="Calibri"/>
          <w:sz w:val="24"/>
          <w:szCs w:val="24"/>
        </w:rPr>
      </w:pPr>
    </w:p>
    <w:p w14:paraId="43F17C7C" w14:textId="24731AA9"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Pot exista mai multe situații în care se pot finanța  proiectele în cadrul prezentului apel de proiecte, respectiv:</w:t>
      </w:r>
    </w:p>
    <w:p w14:paraId="2241690E" w14:textId="77777777" w:rsidR="00A53567" w:rsidRPr="009224C9" w:rsidRDefault="00A53567" w:rsidP="00A53567">
      <w:pPr>
        <w:spacing w:before="0" w:after="0"/>
        <w:ind w:left="360"/>
        <w:jc w:val="both"/>
        <w:rPr>
          <w:rFonts w:ascii="Calibri" w:hAnsi="Calibri"/>
          <w:b/>
          <w:bCs/>
          <w:sz w:val="24"/>
          <w:szCs w:val="24"/>
        </w:rPr>
      </w:pPr>
      <w:r w:rsidRPr="009224C9">
        <w:rPr>
          <w:rFonts w:ascii="Calibri" w:hAnsi="Calibri"/>
          <w:b/>
          <w:bCs/>
          <w:sz w:val="24"/>
          <w:szCs w:val="24"/>
        </w:rPr>
        <w:t>a.</w:t>
      </w:r>
      <w:r w:rsidRPr="009224C9">
        <w:rPr>
          <w:rFonts w:ascii="Calibri" w:hAnsi="Calibri"/>
          <w:b/>
          <w:bCs/>
          <w:sz w:val="24"/>
          <w:szCs w:val="24"/>
        </w:rPr>
        <w:tab/>
        <w:t xml:space="preserve">Proiecte ce vor fi implementate de o singură unitate administrativ teritorială. </w:t>
      </w:r>
    </w:p>
    <w:p w14:paraId="426806EB" w14:textId="76327C21"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Acest gen de proiecte nu presupun realizarea unui parteneriat între mai multe unități administrativ-teritoriale</w:t>
      </w:r>
      <w:r w:rsidR="00B26800">
        <w:rPr>
          <w:rFonts w:ascii="Calibri" w:hAnsi="Calibri"/>
          <w:sz w:val="24"/>
          <w:szCs w:val="24"/>
        </w:rPr>
        <w:t>.</w:t>
      </w:r>
    </w:p>
    <w:p w14:paraId="2BDE2E21" w14:textId="77777777" w:rsidR="00A53567" w:rsidRPr="009224C9" w:rsidRDefault="00A53567" w:rsidP="00A53567">
      <w:pPr>
        <w:spacing w:before="0" w:after="0"/>
        <w:jc w:val="both"/>
        <w:rPr>
          <w:rFonts w:ascii="Calibri" w:hAnsi="Calibri"/>
          <w:sz w:val="24"/>
          <w:szCs w:val="24"/>
        </w:rPr>
      </w:pPr>
    </w:p>
    <w:p w14:paraId="059C69C7"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UN SINGUR PROIECT = O SINGUR</w:t>
      </w:r>
      <w:r>
        <w:rPr>
          <w:rFonts w:ascii="Calibri" w:hAnsi="Calibri"/>
          <w:sz w:val="24"/>
          <w:szCs w:val="24"/>
        </w:rPr>
        <w:t xml:space="preserve">Ă </w:t>
      </w:r>
      <w:r w:rsidRPr="009224C9">
        <w:rPr>
          <w:rFonts w:ascii="Calibri" w:hAnsi="Calibri"/>
          <w:sz w:val="24"/>
          <w:szCs w:val="24"/>
        </w:rPr>
        <w:t>CERERE DE FINANŢARE = UN SINGUR SOLICITANT = UN SINGUR CONTRACT DE FINAN</w:t>
      </w:r>
      <w:r>
        <w:rPr>
          <w:rFonts w:ascii="Calibri" w:hAnsi="Calibri"/>
          <w:sz w:val="24"/>
          <w:szCs w:val="24"/>
        </w:rPr>
        <w:t>Ț</w:t>
      </w:r>
      <w:r w:rsidRPr="009224C9">
        <w:rPr>
          <w:rFonts w:ascii="Calibri" w:hAnsi="Calibri"/>
          <w:sz w:val="24"/>
          <w:szCs w:val="24"/>
        </w:rPr>
        <w:t xml:space="preserve">ARE  </w:t>
      </w:r>
    </w:p>
    <w:p w14:paraId="5C92BD33" w14:textId="77777777" w:rsidR="00A53567" w:rsidRPr="009224C9" w:rsidRDefault="00A53567" w:rsidP="00A53567">
      <w:pPr>
        <w:spacing w:before="0" w:after="0"/>
        <w:ind w:left="360"/>
        <w:jc w:val="both"/>
        <w:rPr>
          <w:rFonts w:ascii="Calibri" w:hAnsi="Calibri"/>
          <w:sz w:val="24"/>
          <w:szCs w:val="24"/>
        </w:rPr>
      </w:pPr>
    </w:p>
    <w:p w14:paraId="0471396E"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b/>
          <w:bCs/>
          <w:sz w:val="24"/>
          <w:szCs w:val="24"/>
        </w:rPr>
        <w:t>b.</w:t>
      </w:r>
      <w:r w:rsidRPr="009224C9">
        <w:rPr>
          <w:rFonts w:ascii="Calibri" w:hAnsi="Calibri"/>
          <w:b/>
          <w:bCs/>
          <w:sz w:val="24"/>
          <w:szCs w:val="24"/>
        </w:rPr>
        <w:tab/>
        <w:t>Proiecte unitare implementate în baza unui Acord de parteneriat.</w:t>
      </w:r>
      <w:r w:rsidRPr="009224C9">
        <w:rPr>
          <w:rFonts w:ascii="Calibri" w:hAnsi="Calibri"/>
          <w:sz w:val="24"/>
          <w:szCs w:val="24"/>
        </w:rPr>
        <w:t xml:space="preserve"> </w:t>
      </w:r>
    </w:p>
    <w:p w14:paraId="06B4D3A8" w14:textId="13750C7C"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Pr>
          <w:rFonts w:ascii="Calibri" w:hAnsi="Calibri"/>
          <w:sz w:val="24"/>
          <w:szCs w:val="24"/>
        </w:rPr>
        <w:t xml:space="preserve">. </w:t>
      </w:r>
      <w:r w:rsidRPr="009224C9">
        <w:rPr>
          <w:rFonts w:ascii="Calibri" w:hAnsi="Calibri"/>
          <w:sz w:val="24"/>
          <w:szCs w:val="24"/>
        </w:rPr>
        <w:t>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w:t>
      </w:r>
      <w:r w:rsidR="00E61435">
        <w:rPr>
          <w:rFonts w:ascii="Calibri" w:hAnsi="Calibri"/>
          <w:sz w:val="24"/>
          <w:szCs w:val="24"/>
        </w:rPr>
        <w:t xml:space="preserve"> </w:t>
      </w:r>
      <w:r w:rsidRPr="009224C9">
        <w:rPr>
          <w:rFonts w:ascii="Calibri" w:hAnsi="Calibri"/>
          <w:sz w:val="24"/>
          <w:szCs w:val="24"/>
        </w:rPr>
        <w:t xml:space="preserve">PR SE. </w:t>
      </w:r>
    </w:p>
    <w:p w14:paraId="62288B54"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Modul de funcționare a acestui parteneriat este detaliat în cadrul modelului acordului de parteneriat din  anexa 3 la prezentul Ghid.</w:t>
      </w:r>
    </w:p>
    <w:p w14:paraId="4875F14D" w14:textId="77777777" w:rsidR="00A53567" w:rsidRPr="009224C9" w:rsidRDefault="00A53567" w:rsidP="00A53567">
      <w:pPr>
        <w:spacing w:before="0" w:after="0"/>
        <w:jc w:val="both"/>
        <w:rPr>
          <w:rFonts w:ascii="Calibri" w:hAnsi="Calibri"/>
          <w:sz w:val="24"/>
          <w:szCs w:val="24"/>
        </w:rPr>
      </w:pPr>
    </w:p>
    <w:p w14:paraId="6FB7045E"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UN SINGUR PROIECT = O SINGUR</w:t>
      </w:r>
      <w:r>
        <w:rPr>
          <w:rFonts w:ascii="Calibri" w:hAnsi="Calibri"/>
          <w:sz w:val="24"/>
          <w:szCs w:val="24"/>
        </w:rPr>
        <w:t>Ă</w:t>
      </w:r>
      <w:r w:rsidRPr="009224C9">
        <w:rPr>
          <w:rFonts w:ascii="Calibri" w:hAnsi="Calibri"/>
          <w:sz w:val="24"/>
          <w:szCs w:val="24"/>
        </w:rPr>
        <w:t xml:space="preserve"> CERERE DE FINANŢARE = PARTENERIAT CU UN LIDER = UN CONTRACT DE FINANȚARE CU UNUL SAU MAI MULTE CONTRACTE DE ACHIZIȚII DERULATE DE CĂTRE LIDERUL DE PARTERIAT SAU DE LIDERUL DE PARTENERIAT </w:t>
      </w:r>
      <w:r>
        <w:rPr>
          <w:rFonts w:ascii="Calibri" w:hAnsi="Calibri"/>
          <w:sz w:val="24"/>
          <w:szCs w:val="24"/>
        </w:rPr>
        <w:t>Ș</w:t>
      </w:r>
      <w:r w:rsidRPr="009224C9">
        <w:rPr>
          <w:rFonts w:ascii="Calibri" w:hAnsi="Calibri"/>
          <w:sz w:val="24"/>
          <w:szCs w:val="24"/>
        </w:rPr>
        <w:t xml:space="preserve">I FIECARE DINTRE PARTENERI </w:t>
      </w:r>
    </w:p>
    <w:p w14:paraId="5B2F6B7B" w14:textId="77777777" w:rsidR="00A53567" w:rsidRPr="009224C9" w:rsidRDefault="00A53567" w:rsidP="00A53567">
      <w:pPr>
        <w:spacing w:before="0" w:after="0"/>
        <w:ind w:left="360"/>
        <w:jc w:val="both"/>
        <w:rPr>
          <w:rFonts w:ascii="Calibri" w:hAnsi="Calibri"/>
          <w:sz w:val="24"/>
          <w:szCs w:val="24"/>
        </w:rPr>
      </w:pPr>
    </w:p>
    <w:p w14:paraId="453B25B9" w14:textId="77777777" w:rsidR="00A53567" w:rsidRPr="009224C9" w:rsidRDefault="00A53567" w:rsidP="00A53567">
      <w:pPr>
        <w:spacing w:before="0" w:after="0"/>
        <w:jc w:val="both"/>
        <w:rPr>
          <w:rFonts w:ascii="Calibri" w:hAnsi="Calibri"/>
          <w:iCs/>
          <w:sz w:val="24"/>
          <w:szCs w:val="24"/>
        </w:rPr>
      </w:pPr>
      <w:r w:rsidRPr="009224C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9224C9" w:rsidRDefault="00A53567" w:rsidP="00A53567">
      <w:pPr>
        <w:spacing w:before="0" w:after="0"/>
        <w:jc w:val="both"/>
        <w:rPr>
          <w:rFonts w:ascii="Calibri" w:hAnsi="Calibri"/>
          <w:b/>
          <w:bCs/>
          <w:sz w:val="24"/>
          <w:szCs w:val="24"/>
        </w:rPr>
      </w:pPr>
    </w:p>
    <w:p w14:paraId="21D495B6"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Nu vor fi finanțate lucrări și investiții ce privesc mentenanța /întreținerea drumurilor județene.</w:t>
      </w:r>
    </w:p>
    <w:p w14:paraId="73802C59" w14:textId="77777777" w:rsidR="00A53567" w:rsidRPr="009224C9" w:rsidRDefault="00A53567" w:rsidP="00A53567">
      <w:pPr>
        <w:pStyle w:val="ListParagraph"/>
        <w:spacing w:before="0" w:after="0"/>
        <w:ind w:left="0"/>
        <w:jc w:val="both"/>
        <w:rPr>
          <w:rFonts w:ascii="Calibri" w:eastAsia="Times New Roman" w:hAnsi="Calibri"/>
          <w:b/>
          <w:sz w:val="24"/>
          <w:szCs w:val="24"/>
        </w:rPr>
      </w:pPr>
    </w:p>
    <w:p w14:paraId="12E413F3" w14:textId="6CA02F15" w:rsidR="00E211D8" w:rsidRPr="004E50D1" w:rsidRDefault="00E211D8" w:rsidP="00F276E9">
      <w:pPr>
        <w:pStyle w:val="ListParagraph"/>
        <w:numPr>
          <w:ilvl w:val="2"/>
          <w:numId w:val="17"/>
        </w:numPr>
        <w:spacing w:before="0" w:after="0"/>
        <w:jc w:val="both"/>
        <w:rPr>
          <w:rFonts w:asciiTheme="minorHAnsi" w:hAnsiTheme="minorHAnsi" w:cstheme="minorHAnsi"/>
          <w:b/>
          <w:bCs/>
          <w:sz w:val="24"/>
          <w:szCs w:val="24"/>
        </w:rPr>
      </w:pPr>
      <w:r w:rsidRPr="004E50D1">
        <w:rPr>
          <w:rFonts w:asciiTheme="minorHAnsi" w:hAnsiTheme="minorHAnsi" w:cstheme="minorHAnsi"/>
          <w:b/>
          <w:bCs/>
          <w:sz w:val="24"/>
          <w:szCs w:val="24"/>
        </w:rPr>
        <w:t>Activitatea de bază</w:t>
      </w:r>
      <w:r w:rsidR="00AE648D" w:rsidRPr="004E50D1">
        <w:rPr>
          <w:rFonts w:asciiTheme="minorHAnsi" w:hAnsiTheme="minorHAnsi" w:cstheme="minorHAnsi"/>
          <w:b/>
          <w:bCs/>
          <w:sz w:val="24"/>
          <w:szCs w:val="24"/>
        </w:rPr>
        <w:t xml:space="preserve"> </w:t>
      </w:r>
    </w:p>
    <w:p w14:paraId="1FC8A0AB" w14:textId="77777777" w:rsidR="00AE648D" w:rsidRPr="00AE648D" w:rsidRDefault="00AE648D" w:rsidP="00AE648D">
      <w:pPr>
        <w:spacing w:before="0" w:after="0"/>
        <w:rPr>
          <w:rFonts w:asciiTheme="minorHAnsi" w:hAnsiTheme="minorHAnsi" w:cstheme="minorHAnsi"/>
          <w:sz w:val="24"/>
          <w:szCs w:val="24"/>
        </w:rPr>
      </w:pPr>
    </w:p>
    <w:p w14:paraId="2B66F302" w14:textId="6BA9BB67"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385A47">
        <w:rPr>
          <w:rFonts w:asciiTheme="minorHAnsi" w:eastAsia="Times New Roman" w:hAnsiTheme="minorHAnsi" w:cstheme="minorHAnsi"/>
          <w:bCs/>
          <w:iCs/>
          <w:sz w:val="24"/>
          <w:szCs w:val="24"/>
        </w:rPr>
        <w:t xml:space="preserve"> </w:t>
      </w:r>
      <w:r w:rsidR="00385A47" w:rsidRPr="00007867">
        <w:rPr>
          <w:rFonts w:asciiTheme="minorHAnsi" w:eastAsia="Times New Roman" w:hAnsiTheme="minorHAnsi" w:cstheme="minorHAnsi"/>
          <w:bCs/>
          <w:iCs/>
          <w:sz w:val="24"/>
          <w:szCs w:val="24"/>
        </w:rPr>
        <w:t>Actiunea 4.1 - Investiții destinate reabilitării și modernizării infrastructurii rutiere de importanță regională pentru asigurarea conectivității la  rețeaua TEN-T</w:t>
      </w:r>
      <w:r w:rsidRPr="00AE648D">
        <w:rPr>
          <w:rFonts w:asciiTheme="minorHAnsi" w:hAnsiTheme="minorHAnsi" w:cstheme="minorHAnsi"/>
          <w:sz w:val="24"/>
          <w:szCs w:val="24"/>
        </w:rPr>
        <w:t xml:space="preserve">. </w:t>
      </w:r>
    </w:p>
    <w:p w14:paraId="2DFE3BF8" w14:textId="77777777" w:rsidR="00AE648D" w:rsidRDefault="00AE648D" w:rsidP="00AE648D">
      <w:pPr>
        <w:spacing w:before="0" w:after="0"/>
        <w:jc w:val="both"/>
        <w:rPr>
          <w:rFonts w:asciiTheme="minorHAnsi" w:hAnsiTheme="minorHAnsi" w:cstheme="minorHAnsi"/>
          <w:b/>
          <w:bCs/>
          <w:color w:val="FF0000"/>
          <w:sz w:val="24"/>
          <w:szCs w:val="24"/>
        </w:rPr>
      </w:pPr>
    </w:p>
    <w:p w14:paraId="3431914E" w14:textId="77777777" w:rsidR="00AE648D" w:rsidRPr="00AE648D" w:rsidRDefault="00AE648D" w:rsidP="005018E9">
      <w:pPr>
        <w:spacing w:before="0" w:after="0"/>
        <w:jc w:val="both"/>
        <w:rPr>
          <w:rFonts w:asciiTheme="minorHAnsi" w:hAnsiTheme="minorHAnsi" w:cstheme="minorHAnsi"/>
          <w:b/>
          <w:bCs/>
          <w:color w:val="FF0000"/>
          <w:sz w:val="24"/>
          <w:szCs w:val="24"/>
        </w:rPr>
      </w:pPr>
    </w:p>
    <w:p w14:paraId="2D2F31D8" w14:textId="22A9BDEF" w:rsidR="00E211D8" w:rsidRDefault="00E211D8" w:rsidP="00F276E9">
      <w:pPr>
        <w:pStyle w:val="Heading3"/>
        <w:numPr>
          <w:ilvl w:val="2"/>
          <w:numId w:val="17"/>
        </w:numPr>
        <w:rPr>
          <w:i w:val="0"/>
        </w:rPr>
      </w:pPr>
      <w:bookmarkStart w:id="101" w:name="_Toc135977205"/>
      <w:r w:rsidRPr="00334760">
        <w:rPr>
          <w:i w:val="0"/>
        </w:rPr>
        <w:t>Activităţi neeligibile</w:t>
      </w:r>
      <w:bookmarkEnd w:id="101"/>
      <w:r w:rsidR="0020173D" w:rsidRPr="00334760">
        <w:rPr>
          <w:i w:val="0"/>
        </w:rPr>
        <w:t xml:space="preserve"> </w:t>
      </w:r>
    </w:p>
    <w:p w14:paraId="7C35F0F4" w14:textId="1E3D8CF0" w:rsidR="008D5C71" w:rsidRDefault="0078295E" w:rsidP="008D5C71">
      <w:pPr>
        <w:pStyle w:val="ListParagraph"/>
        <w:spacing w:before="0" w:after="0"/>
        <w:jc w:val="both"/>
        <w:rPr>
          <w:rFonts w:asciiTheme="minorHAnsi" w:hAnsiTheme="minorHAnsi"/>
          <w:spacing w:val="-2"/>
          <w:sz w:val="24"/>
          <w:szCs w:val="24"/>
        </w:rPr>
      </w:pPr>
      <w:r w:rsidRPr="0078295E">
        <w:rPr>
          <w:rFonts w:asciiTheme="minorHAnsi" w:hAnsiTheme="minorHAnsi"/>
          <w:spacing w:val="-2"/>
          <w:sz w:val="24"/>
          <w:szCs w:val="24"/>
        </w:rPr>
        <w:t>Nu vor fi finanțate lucrări și investiții ce privesc mentenanța /întreținerea drumurilor județene.</w:t>
      </w:r>
    </w:p>
    <w:p w14:paraId="3A5490B4" w14:textId="77777777" w:rsidR="00E61435" w:rsidRDefault="00E61435" w:rsidP="008D5C71">
      <w:pPr>
        <w:pStyle w:val="ListParagraph"/>
        <w:spacing w:before="0" w:after="0"/>
        <w:jc w:val="both"/>
        <w:rPr>
          <w:rFonts w:asciiTheme="minorHAnsi" w:hAnsiTheme="minorHAnsi" w:cstheme="minorHAnsi"/>
          <w:b/>
          <w:bCs/>
          <w:color w:val="FF0000"/>
          <w:sz w:val="24"/>
          <w:szCs w:val="24"/>
        </w:rPr>
      </w:pPr>
    </w:p>
    <w:p w14:paraId="64B7DA13" w14:textId="59402819" w:rsidR="008D5C71" w:rsidRDefault="008D5C71" w:rsidP="005A50E3">
      <w:pPr>
        <w:pStyle w:val="Heading2"/>
      </w:pPr>
      <w:bookmarkStart w:id="102" w:name="_Toc135977206"/>
      <w:r w:rsidRPr="006E2D78">
        <w:t>Eligibilitatea cheltuielilor</w:t>
      </w:r>
      <w:bookmarkEnd w:id="102"/>
      <w:r w:rsidRPr="006E2D78">
        <w:t xml:space="preserve"> </w:t>
      </w:r>
    </w:p>
    <w:p w14:paraId="0D4F37B4" w14:textId="77777777" w:rsidR="00E61435" w:rsidRPr="00E61435" w:rsidRDefault="00E61435" w:rsidP="00E61435"/>
    <w:p w14:paraId="0DEE7D75" w14:textId="6DDD3B8F" w:rsidR="00E211D8" w:rsidRPr="005018E9" w:rsidRDefault="008D5C71" w:rsidP="00F276E9">
      <w:pPr>
        <w:pStyle w:val="Heading3"/>
        <w:numPr>
          <w:ilvl w:val="2"/>
          <w:numId w:val="17"/>
        </w:numPr>
        <w:rPr>
          <w:rFonts w:asciiTheme="minorHAnsi" w:hAnsiTheme="minorHAnsi" w:cstheme="minorHAnsi"/>
          <w:bCs/>
          <w:i w:val="0"/>
        </w:rPr>
      </w:pPr>
      <w:bookmarkStart w:id="103" w:name="_Toc135977207"/>
      <w:r w:rsidRPr="005018E9">
        <w:rPr>
          <w:i w:val="0"/>
        </w:rPr>
        <w:t>Baza legală pentru stabilirea eligibilității cheltuielilor</w:t>
      </w:r>
      <w:bookmarkEnd w:id="103"/>
    </w:p>
    <w:p w14:paraId="5D7DF71A"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6F2CF548" w:rsidR="006E2D78" w:rsidRPr="003147D5" w:rsidRDefault="00E94A6E"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OUG </w:t>
      </w:r>
      <w:r w:rsidR="006E2D78" w:rsidRPr="003147D5">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sidR="006E2D78">
        <w:rPr>
          <w:rFonts w:asciiTheme="minorHAnsi" w:hAnsiTheme="minorHAnsi" w:cstheme="minorHAnsi"/>
          <w:color w:val="000000"/>
          <w:sz w:val="24"/>
          <w:szCs w:val="24"/>
          <w:lang w:eastAsia="en-GB"/>
        </w:rPr>
        <w:t>;</w:t>
      </w:r>
    </w:p>
    <w:p w14:paraId="68982BAB"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F276E9">
      <w:pPr>
        <w:numPr>
          <w:ilvl w:val="0"/>
          <w:numId w:val="9"/>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1EF84581" w:rsidR="008D5C71" w:rsidRPr="005018E9" w:rsidRDefault="008D5C71" w:rsidP="00F276E9">
      <w:pPr>
        <w:pStyle w:val="Heading3"/>
        <w:numPr>
          <w:ilvl w:val="2"/>
          <w:numId w:val="17"/>
        </w:numPr>
        <w:rPr>
          <w:rFonts w:asciiTheme="minorHAnsi" w:hAnsiTheme="minorHAnsi" w:cstheme="minorHAnsi"/>
          <w:bCs/>
          <w:i w:val="0"/>
        </w:rPr>
      </w:pPr>
      <w:bookmarkStart w:id="104" w:name="_Toc135977208"/>
      <w:r w:rsidRPr="005018E9">
        <w:rPr>
          <w:i w:val="0"/>
        </w:rPr>
        <w:t>Categorii și plafoane de cheltuieli eligibile</w:t>
      </w:r>
      <w:bookmarkEnd w:id="104"/>
    </w:p>
    <w:p w14:paraId="2C2509DB" w14:textId="5886243C" w:rsidR="006E2D78" w:rsidRDefault="006E2D78" w:rsidP="00F276E9">
      <w:pPr>
        <w:pStyle w:val="ListParagraph"/>
        <w:numPr>
          <w:ilvl w:val="0"/>
          <w:numId w:val="18"/>
        </w:numPr>
        <w:spacing w:before="0" w:after="0"/>
        <w:jc w:val="both"/>
        <w:rPr>
          <w:rFonts w:asciiTheme="minorHAnsi" w:eastAsia="Times New Roman" w:hAnsiTheme="minorHAnsi" w:cstheme="minorHAnsi"/>
          <w:b/>
          <w:bCs/>
          <w:sz w:val="24"/>
          <w:szCs w:val="24"/>
        </w:rPr>
      </w:pPr>
      <w:r w:rsidRPr="00F35E03">
        <w:rPr>
          <w:rFonts w:asciiTheme="minorHAnsi" w:eastAsia="Times New Roman" w:hAnsiTheme="minorHAnsi" w:cstheme="minorHAnsi"/>
          <w:b/>
          <w:bCs/>
          <w:sz w:val="24"/>
          <w:szCs w:val="24"/>
        </w:rPr>
        <w:t>Condiții cumulative de eligibilitate a cheltuielilor:</w:t>
      </w:r>
    </w:p>
    <w:p w14:paraId="23F7D19B" w14:textId="70616D9C" w:rsidR="006E2D78" w:rsidRPr="006F60D6" w:rsidRDefault="006E2D78" w:rsidP="00F276E9">
      <w:pPr>
        <w:pStyle w:val="ListParagraph"/>
        <w:numPr>
          <w:ilvl w:val="0"/>
          <w:numId w:val="21"/>
        </w:numPr>
        <w:autoSpaceDE w:val="0"/>
        <w:autoSpaceDN w:val="0"/>
        <w:adjustRightInd w:val="0"/>
        <w:spacing w:before="0" w:after="0"/>
        <w:jc w:val="both"/>
        <w:rPr>
          <w:rFonts w:asciiTheme="minorHAnsi" w:hAnsiTheme="minorHAnsi" w:cstheme="minorHAnsi"/>
          <w:sz w:val="24"/>
          <w:szCs w:val="24"/>
          <w:lang w:eastAsia="ro-RO"/>
        </w:rPr>
      </w:pPr>
      <w:r w:rsidRPr="006F60D6">
        <w:rPr>
          <w:rFonts w:asciiTheme="minorHAnsi" w:hAnsiTheme="minorHAnsi" w:cstheme="minorHAnsi"/>
          <w:sz w:val="24"/>
          <w:szCs w:val="24"/>
          <w:lang w:eastAsia="ro-RO"/>
        </w:rPr>
        <w:t xml:space="preserve">să respecte prevederile art. 63 din Regulamentul (UE) 2021/1060, respectiv cheltuielile sunt eligibile pentru o contribuție din fonduri dacă au fost suportate de un beneficiar și plătite în cadrul implementării operațiunilor, între data transmiterii </w:t>
      </w:r>
      <w:r w:rsidRPr="006F60D6">
        <w:rPr>
          <w:rFonts w:asciiTheme="minorHAnsi" w:hAnsiTheme="minorHAnsi" w:cstheme="minorHAnsi"/>
          <w:sz w:val="24"/>
          <w:szCs w:val="24"/>
          <w:lang w:eastAsia="ro-RO"/>
        </w:rPr>
        <w:lastRenderedPageBreak/>
        <w:t>programului către Comisie sau data de 1 ianuarie 2021, oricare dintre aceste date survine prima, și 31 decembrie 2029;</w:t>
      </w:r>
    </w:p>
    <w:p w14:paraId="7530DFE0" w14:textId="77777777" w:rsidR="006E2D78" w:rsidRPr="003147D5" w:rsidRDefault="006E2D78" w:rsidP="00F276E9">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art. 20 alin. (1) lit. b) și c) din Regulamentul (UE) 1060/2021; </w:t>
      </w:r>
    </w:p>
    <w:p w14:paraId="6F0999E5" w14:textId="77777777" w:rsidR="006E2D78" w:rsidRPr="003147D5" w:rsidRDefault="006E2D78" w:rsidP="00F276E9">
      <w:pPr>
        <w:pStyle w:val="ListParagraph"/>
        <w:numPr>
          <w:ilvl w:val="0"/>
          <w:numId w:val="10"/>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5E61DA67" w14:textId="77777777" w:rsidR="006E2D78" w:rsidRPr="003147D5" w:rsidRDefault="006E2D78" w:rsidP="00F276E9">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6B049721" w14:textId="77777777" w:rsidR="006E2D78" w:rsidRPr="003147D5" w:rsidRDefault="006E2D78" w:rsidP="00F276E9">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2A26B48A" w14:textId="77777777" w:rsidR="006E2D78" w:rsidRPr="003147D5" w:rsidRDefault="006E2D78" w:rsidP="00F276E9">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contractului/deciziei de finanţare; </w:t>
      </w:r>
    </w:p>
    <w:p w14:paraId="29E8ED2C" w14:textId="77777777" w:rsidR="006E2D78" w:rsidRPr="003147D5" w:rsidRDefault="006E2D78" w:rsidP="00F276E9">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67DF7F0F" w14:textId="77777777" w:rsidR="006E2D78" w:rsidRPr="003147D5" w:rsidRDefault="006E2D78" w:rsidP="00F276E9">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041A46A2" w14:textId="77777777" w:rsidR="006E2D78" w:rsidRPr="003147D5" w:rsidRDefault="006E2D78" w:rsidP="00F276E9">
      <w:pPr>
        <w:pStyle w:val="ListParagraph"/>
        <w:numPr>
          <w:ilvl w:val="0"/>
          <w:numId w:val="10"/>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să fie înregistrată în contabilitatea beneficiarului, </w:t>
      </w:r>
      <w:r w:rsidRPr="003147D5">
        <w:rPr>
          <w:rFonts w:asciiTheme="minorHAnsi" w:hAnsiTheme="minorHAnsi" w:cstheme="minorHAnsi"/>
          <w:sz w:val="24"/>
          <w:szCs w:val="24"/>
        </w:rPr>
        <w:t>cu respectarea prevederilor  art. 74 alin. (1) lit. a) pct. (i) din Regulamentul (UE) nr. 1060/2021 privind prevederile comune, cu excepția formelor de sprijin prevăzute la art. 53 alineatul (1) literele (b), (c), (d) și (f) din Regulamentul (UE) nr. 1060/2021.</w:t>
      </w:r>
    </w:p>
    <w:p w14:paraId="7F1462B4" w14:textId="77777777" w:rsidR="006E2D78" w:rsidRPr="003147D5" w:rsidRDefault="006E2D78" w:rsidP="006E2D78">
      <w:pPr>
        <w:autoSpaceDE w:val="0"/>
        <w:autoSpaceDN w:val="0"/>
        <w:adjustRightInd w:val="0"/>
        <w:spacing w:before="0" w:after="0"/>
        <w:ind w:left="1134" w:hanging="425"/>
        <w:jc w:val="both"/>
        <w:rPr>
          <w:rFonts w:asciiTheme="minorHAnsi" w:hAnsiTheme="minorHAnsi" w:cstheme="minorHAnsi"/>
          <w:color w:val="000000"/>
          <w:sz w:val="24"/>
          <w:szCs w:val="24"/>
          <w:lang w:eastAsia="en-GB"/>
        </w:rPr>
      </w:pPr>
    </w:p>
    <w:p w14:paraId="4CAA4834" w14:textId="3BA0D486" w:rsidR="006E2D78" w:rsidRDefault="006E2D78" w:rsidP="006E2D78">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t xml:space="preserve">Mecanismul de plată şi rambursare a cheltuielilor în cadrul contractelor de finanțare se realizează în conformitate cu prevederile OUG 133/2021 privind gestionarea financiară a fondurilor europene pentru perioada de programare 2021-2027, cu modificările și completările </w:t>
      </w:r>
      <w:r w:rsidRPr="00F35E03">
        <w:rPr>
          <w:rFonts w:asciiTheme="minorHAnsi" w:hAnsiTheme="minorHAnsi" w:cstheme="minorHAnsi"/>
          <w:i/>
          <w:iCs/>
          <w:sz w:val="24"/>
          <w:szCs w:val="24"/>
        </w:rPr>
        <w:t>ulterioare</w:t>
      </w:r>
    </w:p>
    <w:p w14:paraId="115B5F55" w14:textId="77777777" w:rsidR="006E2D78" w:rsidRDefault="006E2D78" w:rsidP="006E2D78">
      <w:pPr>
        <w:pStyle w:val="ListParagraph"/>
        <w:spacing w:before="0" w:after="0"/>
        <w:ind w:left="0"/>
        <w:jc w:val="both"/>
        <w:rPr>
          <w:rFonts w:asciiTheme="minorHAnsi" w:hAnsiTheme="minorHAnsi" w:cstheme="minorHAnsi"/>
          <w:i/>
          <w:iCs/>
          <w:sz w:val="24"/>
          <w:szCs w:val="24"/>
        </w:rPr>
      </w:pPr>
    </w:p>
    <w:p w14:paraId="113C6488" w14:textId="1CB3F1FA" w:rsidR="006E2D78" w:rsidRPr="006E2D78" w:rsidRDefault="006E2D78" w:rsidP="00F276E9">
      <w:pPr>
        <w:pStyle w:val="ListParagraph"/>
        <w:numPr>
          <w:ilvl w:val="0"/>
          <w:numId w:val="18"/>
        </w:numPr>
        <w:jc w:val="both"/>
        <w:rPr>
          <w:rFonts w:ascii="Calibri" w:hAnsi="Calibri"/>
          <w:b/>
          <w:bCs/>
          <w:sz w:val="24"/>
          <w:szCs w:val="24"/>
          <w:lang w:val="en-US" w:eastAsia="en-GB"/>
        </w:rPr>
      </w:pPr>
      <w:r w:rsidRPr="006E2D78">
        <w:rPr>
          <w:b/>
          <w:bCs/>
          <w:sz w:val="24"/>
          <w:szCs w:val="24"/>
          <w:lang w:val="en-US"/>
        </w:rPr>
        <w:t xml:space="preserve">Categorii de cheltuieli eligibile </w:t>
      </w:r>
    </w:p>
    <w:p w14:paraId="54E97325" w14:textId="3E2C6F2C" w:rsidR="006E2D78" w:rsidRPr="005F05AA" w:rsidRDefault="006E2D78" w:rsidP="006E2D78">
      <w:pPr>
        <w:pStyle w:val="ListParagraph"/>
        <w:spacing w:before="0" w:after="0"/>
        <w:ind w:left="0"/>
        <w:jc w:val="both"/>
        <w:rPr>
          <w:rFonts w:ascii="Calibri" w:hAnsi="Calibri"/>
          <w:sz w:val="24"/>
          <w:szCs w:val="24"/>
          <w:lang w:val="fr-FR"/>
        </w:rPr>
      </w:pPr>
      <w:r w:rsidRPr="005F05AA">
        <w:rPr>
          <w:rFonts w:ascii="Calibri" w:hAnsi="Calibri"/>
          <w:sz w:val="24"/>
          <w:szCs w:val="24"/>
          <w:lang w:val="fr-FR"/>
        </w:rPr>
        <w:t>Condițiile cumulative de eligibilitate a cheltuielilor, respectiv categoriile și sub-categoriile de cheltuieli eligibile și neeligibile aplicabile acestui apel de proiecte sunt detaliate în cadrul Anexei 5, Lista de cheltuieli eligibile la prezentul ghid.</w:t>
      </w:r>
    </w:p>
    <w:p w14:paraId="49B1C160" w14:textId="77777777" w:rsidR="009A2447" w:rsidRPr="005F05AA" w:rsidRDefault="009A2447" w:rsidP="006E2D78">
      <w:pPr>
        <w:pStyle w:val="ListParagraph"/>
        <w:spacing w:before="0" w:after="0"/>
        <w:ind w:left="0"/>
        <w:jc w:val="both"/>
        <w:rPr>
          <w:rFonts w:ascii="Calibri" w:hAnsi="Calibri"/>
          <w:sz w:val="24"/>
          <w:szCs w:val="24"/>
          <w:lang w:val="fr-FR"/>
        </w:rPr>
      </w:pPr>
    </w:p>
    <w:p w14:paraId="7639C907" w14:textId="4E2DABE1" w:rsidR="006E2D78" w:rsidRPr="005018E9" w:rsidRDefault="008D5C71" w:rsidP="00F276E9">
      <w:pPr>
        <w:pStyle w:val="Heading3"/>
        <w:numPr>
          <w:ilvl w:val="2"/>
          <w:numId w:val="17"/>
        </w:numPr>
        <w:rPr>
          <w:rFonts w:asciiTheme="minorHAnsi" w:hAnsiTheme="minorHAnsi" w:cstheme="minorHAnsi"/>
          <w:bCs/>
          <w:i w:val="0"/>
        </w:rPr>
      </w:pPr>
      <w:bookmarkStart w:id="105" w:name="_Toc135977209"/>
      <w:r w:rsidRPr="005018E9">
        <w:rPr>
          <w:i w:val="0"/>
        </w:rPr>
        <w:t>Categorii de cheltuieli neeligibile</w:t>
      </w:r>
      <w:bookmarkEnd w:id="105"/>
    </w:p>
    <w:p w14:paraId="4A25FCAC" w14:textId="77777777" w:rsidR="006E2D78" w:rsidRPr="003147D5" w:rsidRDefault="006E2D78" w:rsidP="00F276E9">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6"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prevăzute la art. 64 din Regulamentul (UE) 2021/1.060; </w:t>
      </w:r>
    </w:p>
    <w:p w14:paraId="7887176D"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3162E7DE"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A65ED04"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taxa pe valoarea adaugată recuperabilă; </w:t>
      </w:r>
    </w:p>
    <w:p w14:paraId="73428339"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59B11A91"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de personal; </w:t>
      </w:r>
    </w:p>
    <w:p w14:paraId="7A550610"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0018B042"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achiziţionarea autovehiculelor si a mijloacelor de transport, aşa cum sunt ele clasificate în Subgrupa 2.3. „Mijloace de transport” din HG nr. 2139/2004; </w:t>
      </w:r>
    </w:p>
    <w:p w14:paraId="4E2E72C6"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01FF6EC5" w14:textId="53F560EE" w:rsidR="006E2D78" w:rsidRPr="00CA77D6" w:rsidRDefault="006E2D78" w:rsidP="00F276E9">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Pr>
          <w:rFonts w:asciiTheme="minorHAnsi" w:hAnsiTheme="minorHAnsi" w:cstheme="minorHAnsi"/>
          <w:color w:val="000000"/>
          <w:sz w:val="24"/>
          <w:szCs w:val="24"/>
          <w:lang w:eastAsia="en-GB"/>
        </w:rPr>
        <w:t>a</w:t>
      </w:r>
      <w:r w:rsidRPr="00CA77D6">
        <w:rPr>
          <w:rFonts w:asciiTheme="minorHAnsi" w:hAnsiTheme="minorHAnsi" w:cstheme="minorHAnsi"/>
          <w:color w:val="000000"/>
          <w:sz w:val="24"/>
          <w:szCs w:val="24"/>
          <w:lang w:eastAsia="en-GB"/>
        </w:rPr>
        <w:t>r</w:t>
      </w:r>
      <w:r w:rsidR="00E61435">
        <w:rPr>
          <w:rFonts w:asciiTheme="minorHAnsi" w:hAnsiTheme="minorHAnsi" w:cstheme="minorHAnsi"/>
          <w:color w:val="000000"/>
          <w:sz w:val="24"/>
          <w:szCs w:val="24"/>
          <w:lang w:eastAsia="en-GB"/>
        </w:rPr>
        <w:t>.</w:t>
      </w:r>
    </w:p>
    <w:p w14:paraId="35AB465A" w14:textId="77777777" w:rsidR="006E2D78" w:rsidRPr="00A8376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06B6C8CF" w14:textId="7FFAC6A0" w:rsidR="006E2D78"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r w:rsidRPr="00A83769">
        <w:rPr>
          <w:rFonts w:asciiTheme="minorHAnsi" w:hAnsiTheme="minorHAnsi" w:cstheme="minorHAnsi"/>
          <w:b/>
          <w:bCs/>
          <w:color w:val="000000"/>
          <w:sz w:val="24"/>
          <w:szCs w:val="24"/>
          <w:lang w:eastAsia="en-GB"/>
        </w:rPr>
        <w:t>Notă!</w:t>
      </w:r>
      <w:r w:rsidRPr="003147D5">
        <w:rPr>
          <w:rFonts w:asciiTheme="minorHAnsi" w:hAnsiTheme="minorHAnsi" w:cstheme="minorHAnsi"/>
          <w:color w:val="000000"/>
          <w:sz w:val="24"/>
          <w:szCs w:val="24"/>
          <w:lang w:eastAsia="en-GB"/>
        </w:rPr>
        <w:t xml:space="preserve"> AMPR</w:t>
      </w:r>
      <w:r w:rsidR="00626B17">
        <w:rPr>
          <w:rFonts w:asciiTheme="minorHAnsi" w:hAnsiTheme="minorHAnsi" w:cstheme="minorHAnsi"/>
          <w:color w:val="000000"/>
          <w:sz w:val="24"/>
          <w:szCs w:val="24"/>
          <w:lang w:eastAsia="en-GB"/>
        </w:rPr>
        <w:t xml:space="preserve"> SE</w:t>
      </w:r>
      <w:r w:rsidRPr="003147D5">
        <w:rPr>
          <w:rFonts w:asciiTheme="minorHAnsi" w:hAnsiTheme="minorHAnsi" w:cstheme="minorHAnsi"/>
          <w:color w:val="000000"/>
          <w:sz w:val="24"/>
          <w:szCs w:val="24"/>
          <w:lang w:eastAsia="en-GB"/>
        </w:rPr>
        <w:t xml:space="preserve"> nu verifică realizarea activităților aferente cheltuielilor neeligibile, acestea fiind în responsabilitatea exclusivă a solicitantului care se va asigura de respectarea legislației în vigoare pentru realizarea lor.</w:t>
      </w:r>
      <w:bookmarkEnd w:id="106"/>
    </w:p>
    <w:p w14:paraId="7B5AA6C3" w14:textId="77777777" w:rsidR="00FD7E04" w:rsidRDefault="00FD7E04" w:rsidP="006E2D78">
      <w:pPr>
        <w:pStyle w:val="ListParagraph"/>
        <w:spacing w:before="0" w:after="0"/>
        <w:jc w:val="both"/>
        <w:rPr>
          <w:b/>
          <w:color w:val="FF0000"/>
          <w:sz w:val="24"/>
          <w:szCs w:val="24"/>
        </w:rPr>
      </w:pPr>
    </w:p>
    <w:p w14:paraId="53F69272" w14:textId="35683F8C" w:rsidR="008D5C71" w:rsidRPr="006E2D78" w:rsidRDefault="008D5C71" w:rsidP="006E2D78">
      <w:pPr>
        <w:pStyle w:val="ListParagraph"/>
        <w:spacing w:before="0" w:after="0"/>
        <w:jc w:val="both"/>
        <w:rPr>
          <w:rFonts w:asciiTheme="minorHAnsi" w:hAnsiTheme="minorHAnsi" w:cstheme="minorHAnsi"/>
          <w:b/>
          <w:bCs/>
          <w:color w:val="FF0000"/>
          <w:sz w:val="24"/>
          <w:szCs w:val="24"/>
        </w:rPr>
      </w:pPr>
      <w:r w:rsidRPr="008D5C71">
        <w:rPr>
          <w:b/>
          <w:color w:val="FF0000"/>
          <w:sz w:val="24"/>
          <w:szCs w:val="24"/>
        </w:rPr>
        <w:t xml:space="preserve"> </w:t>
      </w:r>
    </w:p>
    <w:p w14:paraId="5ED0C4FF" w14:textId="01501D0E" w:rsidR="008D5C71" w:rsidRDefault="008D5C71" w:rsidP="00F276E9">
      <w:pPr>
        <w:pStyle w:val="Heading3"/>
        <w:numPr>
          <w:ilvl w:val="2"/>
          <w:numId w:val="17"/>
        </w:numPr>
        <w:rPr>
          <w:i w:val="0"/>
        </w:rPr>
      </w:pPr>
      <w:bookmarkStart w:id="107" w:name="_Toc135977210"/>
      <w:r w:rsidRPr="005018E9">
        <w:rPr>
          <w:i w:val="0"/>
        </w:rPr>
        <w:lastRenderedPageBreak/>
        <w:t>Opțiuni de costuri simplificate. Costuri directe și costuri indirecte</w:t>
      </w:r>
      <w:bookmarkEnd w:id="107"/>
    </w:p>
    <w:p w14:paraId="731A1B79" w14:textId="77777777" w:rsidR="00E61435" w:rsidRPr="00E61435" w:rsidRDefault="00E61435" w:rsidP="00E61435">
      <w:pPr>
        <w:pStyle w:val="Heading1"/>
        <w:numPr>
          <w:ilvl w:val="0"/>
          <w:numId w:val="0"/>
        </w:numPr>
        <w:ind w:left="360" w:hanging="360"/>
        <w:rPr>
          <w:b w:val="0"/>
          <w:bCs w:val="0"/>
        </w:rPr>
      </w:pPr>
      <w:r w:rsidRPr="00E61435">
        <w:rPr>
          <w:b w:val="0"/>
          <w:bCs w:val="0"/>
        </w:rPr>
        <w:t>Această secțiune nu se aplică prezentului apel.</w:t>
      </w:r>
    </w:p>
    <w:p w14:paraId="4487DB63" w14:textId="77777777" w:rsidR="00D91D2C" w:rsidRDefault="00D91D2C" w:rsidP="006E2D78">
      <w:pPr>
        <w:spacing w:before="0" w:after="0"/>
        <w:jc w:val="both"/>
        <w:rPr>
          <w:rFonts w:asciiTheme="minorHAnsi" w:hAnsiTheme="minorHAnsi" w:cstheme="minorHAnsi"/>
          <w:b/>
          <w:sz w:val="24"/>
          <w:szCs w:val="24"/>
        </w:rPr>
      </w:pPr>
    </w:p>
    <w:p w14:paraId="707A378D" w14:textId="54C575F6" w:rsidR="00E61435" w:rsidRDefault="008D5C71" w:rsidP="005018E9">
      <w:pPr>
        <w:pStyle w:val="Heading3"/>
        <w:numPr>
          <w:ilvl w:val="2"/>
          <w:numId w:val="17"/>
        </w:numPr>
        <w:rPr>
          <w:rFonts w:asciiTheme="minorHAnsi" w:hAnsiTheme="minorHAnsi" w:cstheme="minorHAnsi"/>
          <w:i w:val="0"/>
          <w:iCs/>
        </w:rPr>
      </w:pPr>
      <w:bookmarkStart w:id="108" w:name="_Toc135977211"/>
      <w:r w:rsidRPr="00F973FE">
        <w:rPr>
          <w:rFonts w:asciiTheme="minorHAnsi" w:hAnsiTheme="minorHAnsi" w:cstheme="minorHAnsi"/>
          <w:i w:val="0"/>
          <w:iCs/>
        </w:rPr>
        <w:t>Opțiuni de costuri simplificate.  Costuri unitare/sume forfetare și rate forfetare</w:t>
      </w:r>
      <w:bookmarkEnd w:id="108"/>
    </w:p>
    <w:p w14:paraId="364B4984" w14:textId="77777777" w:rsidR="00E61435" w:rsidRPr="00E61435" w:rsidRDefault="00E61435" w:rsidP="00E61435"/>
    <w:p w14:paraId="42DB00B7" w14:textId="77777777" w:rsidR="00E61435" w:rsidRDefault="00E61435" w:rsidP="00E61435">
      <w:pPr>
        <w:spacing w:before="0" w:after="0"/>
        <w:jc w:val="both"/>
        <w:rPr>
          <w:rFonts w:ascii="Calibri" w:hAnsi="Calibri"/>
          <w:b/>
          <w:bCs/>
          <w:i/>
          <w:iCs/>
          <w:sz w:val="24"/>
          <w:szCs w:val="24"/>
          <w:lang w:eastAsia="en-GB"/>
        </w:rPr>
      </w:pPr>
      <w:r>
        <w:rPr>
          <w:rFonts w:ascii="Calibri" w:hAnsi="Calibri"/>
          <w:b/>
          <w:bCs/>
          <w:i/>
          <w:iCs/>
          <w:sz w:val="24"/>
          <w:szCs w:val="24"/>
        </w:rPr>
        <w:t xml:space="preserve">Utilizarea opțiunilor simplificate în materie de costuri (SCO) </w:t>
      </w:r>
    </w:p>
    <w:p w14:paraId="66B742B9" w14:textId="77777777" w:rsidR="00E61435" w:rsidRDefault="00E61435" w:rsidP="00E61435">
      <w:pPr>
        <w:pStyle w:val="ListParagraph"/>
        <w:spacing w:before="0" w:after="0"/>
        <w:ind w:left="0"/>
        <w:jc w:val="both"/>
        <w:rPr>
          <w:rFonts w:ascii="Calibri" w:hAnsi="Calibri"/>
          <w:sz w:val="24"/>
          <w:szCs w:val="24"/>
        </w:rPr>
      </w:pPr>
      <w:r>
        <w:rPr>
          <w:rFonts w:ascii="Calibri" w:hAnsi="Calibri"/>
          <w:sz w:val="24"/>
          <w:szCs w:val="24"/>
        </w:rPr>
        <w:t xml:space="preserve">Pentru calculul costurilor indirecte se va avea în vedere  aplicarea unei rate forfetare la costurilor directe eligibile, in conformitate cu art. 54, lit. (a) din RegulamentuL (UE) 2021/1060.  Astfel, in cadrul PR Sud-Est 2021-2027, </w:t>
      </w:r>
      <w:r w:rsidRPr="00F44B32">
        <w:rPr>
          <w:rFonts w:ascii="Calibri" w:hAnsi="Calibri"/>
          <w:sz w:val="24"/>
          <w:szCs w:val="24"/>
        </w:rPr>
        <w:t>costurile indirecte vor reprezenta 5% din costurile directe eligibile.</w:t>
      </w:r>
      <w:r>
        <w:rPr>
          <w:rFonts w:ascii="Calibri" w:hAnsi="Calibri"/>
          <w:sz w:val="24"/>
          <w:szCs w:val="24"/>
        </w:rPr>
        <w:t xml:space="preserve"> </w:t>
      </w:r>
    </w:p>
    <w:p w14:paraId="1F878FAC" w14:textId="77777777" w:rsidR="00E61435" w:rsidRPr="000D6C35" w:rsidRDefault="00E61435" w:rsidP="00E61435">
      <w:pPr>
        <w:pStyle w:val="ListParagraph"/>
        <w:spacing w:before="0" w:after="0"/>
        <w:ind w:left="0"/>
        <w:jc w:val="both"/>
        <w:rPr>
          <w:rFonts w:asciiTheme="minorHAnsi" w:hAnsiTheme="minorHAnsi" w:cstheme="minorHAnsi"/>
          <w:b/>
          <w:bCs/>
          <w:i/>
          <w:iCs/>
          <w:sz w:val="24"/>
          <w:szCs w:val="24"/>
        </w:rPr>
      </w:pPr>
    </w:p>
    <w:p w14:paraId="2E9F7282" w14:textId="77777777" w:rsidR="00E61435" w:rsidRDefault="00E61435" w:rsidP="00E61435">
      <w:pPr>
        <w:pStyle w:val="ListParagraph"/>
        <w:spacing w:before="0" w:after="0"/>
        <w:ind w:left="0"/>
        <w:jc w:val="both"/>
        <w:rPr>
          <w:rFonts w:ascii="Calibri" w:hAnsi="Calibri" w:cs="Times New Roman"/>
          <w:i/>
          <w:iCs/>
          <w:sz w:val="24"/>
          <w:szCs w:val="24"/>
          <w:lang w:eastAsia="en-GB"/>
        </w:rPr>
      </w:pPr>
      <w:r>
        <w:rPr>
          <w:rFonts w:ascii="Calibri" w:hAnsi="Calibri"/>
          <w:b/>
          <w:bCs/>
          <w:i/>
          <w:iCs/>
          <w:sz w:val="24"/>
          <w:szCs w:val="24"/>
        </w:rPr>
        <w:t xml:space="preserve">Costurile directe </w:t>
      </w:r>
      <w:r>
        <w:rPr>
          <w:rFonts w:ascii="Calibri" w:hAnsi="Calibri"/>
          <w:i/>
          <w:iCs/>
          <w:sz w:val="24"/>
          <w:szCs w:val="24"/>
        </w:rPr>
        <w:t>sunt acele cheltuieli efectuate strict pentru investiția propusă prin proiect și care, la finalul implementării proiectului se reflectă/transpun în obiectivul investițional propus prin proiect.</w:t>
      </w:r>
    </w:p>
    <w:p w14:paraId="35F8A178" w14:textId="77777777" w:rsidR="00E61435" w:rsidRDefault="00E61435" w:rsidP="00E61435">
      <w:pPr>
        <w:pStyle w:val="ListParagraph"/>
        <w:spacing w:before="0" w:after="0"/>
        <w:ind w:left="0"/>
        <w:jc w:val="both"/>
        <w:rPr>
          <w:rFonts w:ascii="Calibri" w:hAnsi="Calibri"/>
          <w:sz w:val="24"/>
          <w:szCs w:val="24"/>
        </w:rPr>
      </w:pPr>
      <w:r>
        <w:rPr>
          <w:rFonts w:ascii="Calibri" w:hAnsi="Calibri"/>
          <w:sz w:val="24"/>
          <w:szCs w:val="24"/>
        </w:rPr>
        <w:t>Structura costurilor directe este următoarea:</w:t>
      </w:r>
    </w:p>
    <w:p w14:paraId="1E5753EF" w14:textId="77777777" w:rsidR="00E61435" w:rsidRDefault="00E61435" w:rsidP="00E61435">
      <w:pPr>
        <w:pStyle w:val="ListParagraph"/>
        <w:numPr>
          <w:ilvl w:val="0"/>
          <w:numId w:val="60"/>
        </w:numPr>
        <w:spacing w:before="0" w:after="0"/>
        <w:jc w:val="both"/>
        <w:rPr>
          <w:rFonts w:ascii="Calibri" w:hAnsi="Calibri"/>
          <w:sz w:val="24"/>
          <w:szCs w:val="24"/>
        </w:rPr>
      </w:pPr>
      <w:r>
        <w:rPr>
          <w:rFonts w:ascii="Calibri" w:eastAsia="Times New Roman" w:hAnsi="Calibri" w:cs="Times New Roman"/>
          <w:sz w:val="24"/>
          <w:szCs w:val="24"/>
          <w14:ligatures w14:val="standardContextual"/>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173BBB6A" w14:textId="77777777" w:rsidR="00E61435" w:rsidRDefault="00E61435" w:rsidP="00E61435">
      <w:pPr>
        <w:pStyle w:val="ListParagraph"/>
        <w:numPr>
          <w:ilvl w:val="0"/>
          <w:numId w:val="60"/>
        </w:numPr>
        <w:spacing w:before="0" w:after="0"/>
        <w:jc w:val="both"/>
        <w:rPr>
          <w:rFonts w:ascii="Calibri" w:hAnsi="Calibri"/>
          <w:sz w:val="24"/>
          <w:szCs w:val="24"/>
        </w:rPr>
      </w:pPr>
      <w:r>
        <w:rPr>
          <w:rFonts w:ascii="Calibri" w:hAnsi="Calibri"/>
          <w:sz w:val="24"/>
          <w:szCs w:val="24"/>
        </w:rPr>
        <w:t>Echipamente/dotari (conform cap. 4 - Cheltuieli pentru investiţia de bază, subcap. 4.4, 4.5, 4.6, din Devizul General)</w:t>
      </w:r>
    </w:p>
    <w:p w14:paraId="69917ED6" w14:textId="77777777" w:rsidR="00E61435" w:rsidRDefault="00E61435" w:rsidP="00E61435">
      <w:pPr>
        <w:pStyle w:val="ListParagraph"/>
        <w:numPr>
          <w:ilvl w:val="0"/>
          <w:numId w:val="60"/>
        </w:numPr>
        <w:spacing w:before="0" w:after="0"/>
        <w:jc w:val="both"/>
        <w:rPr>
          <w:rFonts w:ascii="Calibri" w:hAnsi="Calibri"/>
          <w:sz w:val="24"/>
          <w:szCs w:val="24"/>
        </w:rPr>
      </w:pPr>
      <w:r>
        <w:rPr>
          <w:rFonts w:ascii="Calibri" w:hAnsi="Calibri"/>
          <w:sz w:val="24"/>
          <w:szCs w:val="24"/>
        </w:rPr>
        <w:t>Servicii (conform cap. 3 - Cheltuieli pentru proiectare şi asistenţă tehnică, subcap.3.1, 3.2, 3.3, 3.4, 3.5, 3.8 din Devizul General – maxim 5% din investiţia de bază)</w:t>
      </w:r>
    </w:p>
    <w:p w14:paraId="0DBBD3D4" w14:textId="77777777" w:rsidR="00E61435" w:rsidRDefault="00E61435" w:rsidP="00E61435">
      <w:pPr>
        <w:spacing w:before="0" w:after="0"/>
        <w:jc w:val="both"/>
        <w:rPr>
          <w:rFonts w:ascii="Calibri" w:hAnsi="Calibri"/>
          <w:sz w:val="24"/>
          <w:szCs w:val="24"/>
        </w:rPr>
      </w:pPr>
      <w:r>
        <w:rPr>
          <w:rFonts w:ascii="Calibri" w:hAnsi="Calibri"/>
          <w:sz w:val="24"/>
          <w:szCs w:val="24"/>
        </w:rPr>
        <w:t>Costurile directe reprezintă baza pentru calcularea costurilor indirecte.</w:t>
      </w:r>
    </w:p>
    <w:p w14:paraId="79BA17B2" w14:textId="77777777" w:rsidR="00E61435" w:rsidRPr="000D6C35" w:rsidRDefault="00E61435" w:rsidP="00E61435">
      <w:pPr>
        <w:pStyle w:val="ListParagraph"/>
        <w:spacing w:before="0" w:after="0"/>
        <w:ind w:left="0"/>
        <w:jc w:val="both"/>
        <w:rPr>
          <w:rFonts w:asciiTheme="minorHAnsi" w:hAnsiTheme="minorHAnsi" w:cstheme="minorHAnsi"/>
          <w:b/>
          <w:bCs/>
          <w:i/>
          <w:iCs/>
          <w:sz w:val="24"/>
          <w:szCs w:val="24"/>
        </w:rPr>
      </w:pPr>
    </w:p>
    <w:p w14:paraId="732C03E4" w14:textId="77777777" w:rsidR="00E61435" w:rsidRPr="000D6C35" w:rsidRDefault="00E61435" w:rsidP="00E61435">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7A9E4852" w14:textId="77777777" w:rsidR="00E61435" w:rsidRPr="000D6C35" w:rsidRDefault="00E61435" w:rsidP="00E61435">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254973CB" w14:textId="77777777" w:rsidR="00E61435" w:rsidRDefault="00E61435" w:rsidP="00E61435">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0DEBEBEB" w14:textId="77777777" w:rsidR="00E61435" w:rsidRPr="000D6C35" w:rsidRDefault="00E61435" w:rsidP="00E61435">
      <w:pPr>
        <w:pStyle w:val="ListParagraph"/>
        <w:numPr>
          <w:ilvl w:val="0"/>
          <w:numId w:val="15"/>
        </w:numPr>
        <w:spacing w:before="0" w:after="0"/>
        <w:ind w:left="360"/>
        <w:contextualSpacing w:val="0"/>
        <w:jc w:val="both"/>
        <w:rPr>
          <w:rFonts w:asciiTheme="minorHAnsi" w:hAnsiTheme="minorHAnsi" w:cstheme="minorHAnsi"/>
          <w:sz w:val="24"/>
          <w:szCs w:val="24"/>
        </w:rPr>
      </w:pPr>
      <w:bookmarkStart w:id="109" w:name="_Hlk128402456"/>
      <w:r>
        <w:rPr>
          <w:rFonts w:asciiTheme="minorHAnsi" w:hAnsiTheme="minorHAnsi" w:cstheme="minorHAnsi"/>
          <w:sz w:val="24"/>
          <w:szCs w:val="24"/>
        </w:rPr>
        <w:t>Salarii/s</w:t>
      </w:r>
      <w:r w:rsidRPr="009224C9">
        <w:rPr>
          <w:rFonts w:asciiTheme="minorHAnsi" w:hAnsiTheme="minorHAnsi" w:cstheme="minorHAnsi"/>
          <w:sz w:val="24"/>
          <w:szCs w:val="24"/>
        </w:rPr>
        <w:t>poruri salariale pentru UIP-urile constituite la nivelul beneficiarilor</w:t>
      </w:r>
      <w:r>
        <w:rPr>
          <w:rFonts w:asciiTheme="minorHAnsi" w:hAnsiTheme="minorHAnsi" w:cstheme="minorHAnsi"/>
          <w:sz w:val="24"/>
          <w:szCs w:val="24"/>
        </w:rPr>
        <w:t>;</w:t>
      </w:r>
    </w:p>
    <w:bookmarkEnd w:id="109"/>
    <w:p w14:paraId="2EC6608D" w14:textId="77777777" w:rsidR="00E61435" w:rsidRPr="000D6C35" w:rsidRDefault="00E61435" w:rsidP="00E61435">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0B72D452" w14:textId="77777777" w:rsidR="00E61435" w:rsidRPr="000D6C35" w:rsidRDefault="00E61435" w:rsidP="00E61435">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4F481220" w14:textId="77777777" w:rsidR="00E61435" w:rsidRPr="000D6C35" w:rsidRDefault="00E61435" w:rsidP="00E61435">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1AEC2247" w14:textId="77777777" w:rsidR="00E61435" w:rsidRPr="000D6C35" w:rsidRDefault="00E61435" w:rsidP="00E61435">
      <w:pPr>
        <w:pStyle w:val="ListParagraph"/>
        <w:spacing w:before="0" w:after="0"/>
        <w:ind w:left="0"/>
        <w:jc w:val="both"/>
        <w:rPr>
          <w:rFonts w:asciiTheme="minorHAnsi" w:hAnsiTheme="minorHAnsi" w:cstheme="minorHAnsi"/>
          <w:b/>
          <w:bCs/>
          <w:sz w:val="24"/>
          <w:szCs w:val="24"/>
        </w:rPr>
      </w:pPr>
    </w:p>
    <w:p w14:paraId="6FEBD0A9" w14:textId="77777777" w:rsidR="00E61435" w:rsidRPr="000D6C35" w:rsidRDefault="00E61435" w:rsidP="00E61435">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44B0DF8D" w14:textId="77777777" w:rsidR="00E61435" w:rsidRPr="000D6C35" w:rsidRDefault="00E61435" w:rsidP="00E61435">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507CFD50" w14:textId="77777777" w:rsidR="00E61435" w:rsidRPr="000D6C35" w:rsidRDefault="00E61435" w:rsidP="00E61435">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660EBEC7" w14:textId="77777777" w:rsidR="00E61435" w:rsidRPr="000D6C35" w:rsidRDefault="00E61435" w:rsidP="00E61435">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5EB9B487" w14:textId="77777777" w:rsidR="00E61435" w:rsidRPr="003147D5" w:rsidRDefault="00E61435" w:rsidP="00E61435">
      <w:pPr>
        <w:pStyle w:val="ListParagraph"/>
        <w:spacing w:before="0" w:after="0"/>
        <w:ind w:left="0"/>
        <w:jc w:val="both"/>
        <w:rPr>
          <w:rFonts w:asciiTheme="minorHAnsi" w:eastAsia="Times New Roman" w:hAnsiTheme="minorHAnsi" w:cstheme="minorHAnsi"/>
          <w:sz w:val="24"/>
          <w:szCs w:val="24"/>
        </w:rPr>
      </w:pPr>
    </w:p>
    <w:p w14:paraId="154F8FE3" w14:textId="77777777" w:rsidR="00E61435" w:rsidRDefault="00E61435" w:rsidP="00E61435">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Limitele proce</w:t>
      </w:r>
      <w:r>
        <w:rPr>
          <w:rFonts w:asciiTheme="minorHAnsi" w:eastAsia="Times New Roman" w:hAnsiTheme="minorHAnsi" w:cstheme="minorHAnsi"/>
          <w:sz w:val="24"/>
          <w:szCs w:val="24"/>
        </w:rPr>
        <w:t>n</w:t>
      </w:r>
      <w:r w:rsidRPr="003147D5">
        <w:rPr>
          <w:rFonts w:asciiTheme="minorHAnsi" w:eastAsia="Times New Roman" w:hAnsiTheme="minorHAnsi" w:cstheme="minorHAnsi"/>
          <w:sz w:val="24"/>
          <w:szCs w:val="24"/>
        </w:rPr>
        <w:t xml:space="preserve">tuale prevăzute pentru anumite categorii de cheltuieli se aplică la valoarea cheltuielilor incluse în bugetul proiectului la data semnării contractului de finanţare. </w:t>
      </w:r>
    </w:p>
    <w:p w14:paraId="284FC012" w14:textId="77777777" w:rsidR="00E61435" w:rsidRDefault="00E61435" w:rsidP="00E61435">
      <w:pPr>
        <w:autoSpaceDE w:val="0"/>
        <w:autoSpaceDN w:val="0"/>
        <w:adjustRightInd w:val="0"/>
        <w:spacing w:before="0" w:after="0"/>
        <w:jc w:val="both"/>
        <w:rPr>
          <w:rFonts w:asciiTheme="minorHAnsi" w:eastAsia="Times New Roman" w:hAnsiTheme="minorHAnsi" w:cstheme="minorHAnsi"/>
          <w:sz w:val="24"/>
          <w:szCs w:val="24"/>
        </w:rPr>
      </w:pPr>
    </w:p>
    <w:p w14:paraId="16884CC1" w14:textId="77777777" w:rsidR="00E61435" w:rsidRPr="003147D5" w:rsidRDefault="00E61435" w:rsidP="00E6143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05F55644" w14:textId="77777777" w:rsidR="00E61435" w:rsidRDefault="00E61435" w:rsidP="00E61435">
      <w:pPr>
        <w:spacing w:before="0" w:after="0"/>
        <w:jc w:val="both"/>
        <w:rPr>
          <w:rFonts w:asciiTheme="minorHAnsi" w:eastAsiaTheme="minorHAnsi" w:hAnsiTheme="minorHAnsi" w:cstheme="minorHAnsi"/>
          <w:color w:val="000000" w:themeColor="text1"/>
          <w:sz w:val="24"/>
          <w:szCs w:val="24"/>
        </w:rPr>
      </w:pPr>
    </w:p>
    <w:p w14:paraId="6CCBC643" w14:textId="7B937D14" w:rsidR="00E61435" w:rsidRDefault="00E61435" w:rsidP="00E61435">
      <w:pPr>
        <w:autoSpaceDN w:val="0"/>
        <w:spacing w:before="0" w:after="0"/>
        <w:jc w:val="both"/>
        <w:rPr>
          <w:rFonts w:asciiTheme="minorHAnsi" w:eastAsia="Times New Roman" w:hAnsiTheme="minorHAnsi" w:cstheme="minorHAnsi"/>
          <w:bCs/>
          <w:sz w:val="24"/>
          <w:szCs w:val="24"/>
        </w:rPr>
      </w:pPr>
      <w:r w:rsidRPr="00A83769">
        <w:rPr>
          <w:rFonts w:asciiTheme="minorHAnsi" w:eastAsia="Times New Roman" w:hAnsiTheme="minorHAnsi" w:cstheme="minorHAnsi"/>
          <w:bCs/>
          <w:sz w:val="24"/>
          <w:szCs w:val="24"/>
        </w:rPr>
        <w:t>Limitele procentuale prevazute pentru anumite categorii de cheltuieli se aplică la valoarea cheltuielilor incluse în bugetul proiectului  la data semnării contractului de finanțare.</w:t>
      </w:r>
      <w:r>
        <w:rPr>
          <w:rFonts w:asciiTheme="minorHAnsi" w:eastAsia="Times New Roman" w:hAnsiTheme="minorHAnsi" w:cstheme="minorHAnsi"/>
          <w:bCs/>
          <w:sz w:val="24"/>
          <w:szCs w:val="24"/>
        </w:rPr>
        <w:t xml:space="preserve"> </w:t>
      </w:r>
    </w:p>
    <w:p w14:paraId="64325489" w14:textId="77777777" w:rsidR="00E61435" w:rsidRPr="00E61435" w:rsidRDefault="00E61435" w:rsidP="00E61435">
      <w:pPr>
        <w:autoSpaceDN w:val="0"/>
        <w:spacing w:before="0" w:after="0"/>
        <w:jc w:val="both"/>
        <w:rPr>
          <w:rFonts w:asciiTheme="minorHAnsi" w:eastAsia="Times New Roman" w:hAnsiTheme="minorHAnsi" w:cstheme="minorHAnsi"/>
          <w:bCs/>
          <w:sz w:val="24"/>
          <w:szCs w:val="24"/>
        </w:rPr>
      </w:pPr>
    </w:p>
    <w:p w14:paraId="4D7B3534" w14:textId="7588C412" w:rsidR="008D5C71" w:rsidRPr="00D91D2C" w:rsidRDefault="008D5C71" w:rsidP="00DA4E7D">
      <w:pPr>
        <w:pStyle w:val="Heading3"/>
        <w:numPr>
          <w:ilvl w:val="2"/>
          <w:numId w:val="17"/>
        </w:numPr>
        <w:rPr>
          <w:bCs/>
        </w:rPr>
      </w:pPr>
      <w:bookmarkStart w:id="110" w:name="_Toc135977212"/>
      <w:r w:rsidRPr="00D91D2C">
        <w:t>Finanțare nelegată de costuri</w:t>
      </w:r>
      <w:bookmarkEnd w:id="110"/>
      <w:r w:rsidR="005F4801" w:rsidRPr="00D91D2C">
        <w:t xml:space="preserve"> </w:t>
      </w:r>
    </w:p>
    <w:p w14:paraId="71F75E95" w14:textId="7F4DF537" w:rsid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A</w:t>
      </w:r>
      <w:r w:rsidR="009633EA">
        <w:rPr>
          <w:rFonts w:asciiTheme="minorHAnsi" w:hAnsiTheme="minorHAnsi" w:cstheme="minorHAnsi"/>
          <w:bCs/>
          <w:sz w:val="24"/>
          <w:szCs w:val="24"/>
        </w:rPr>
        <w:t>c</w:t>
      </w:r>
      <w:r>
        <w:rPr>
          <w:rFonts w:asciiTheme="minorHAnsi" w:hAnsiTheme="minorHAnsi" w:cstheme="minorHAnsi"/>
          <w:bCs/>
          <w:sz w:val="24"/>
          <w:szCs w:val="24"/>
        </w:rPr>
        <w:t xml:space="preserve">eastă secțiune nu se aplică prezentului apel. </w:t>
      </w:r>
    </w:p>
    <w:p w14:paraId="2A795297" w14:textId="0A5E7FDD" w:rsidR="008D5C71" w:rsidRPr="008D5C71" w:rsidRDefault="008D5C71" w:rsidP="008D5C71">
      <w:pPr>
        <w:pStyle w:val="ListParagraph"/>
        <w:spacing w:before="0" w:after="0"/>
        <w:jc w:val="both"/>
        <w:rPr>
          <w:rFonts w:asciiTheme="minorHAnsi" w:hAnsiTheme="minorHAnsi" w:cstheme="minorHAnsi"/>
          <w:b/>
          <w:bCs/>
          <w:color w:val="FF0000"/>
          <w:sz w:val="24"/>
          <w:szCs w:val="24"/>
        </w:rPr>
      </w:pPr>
    </w:p>
    <w:p w14:paraId="250DE194" w14:textId="68883CFE" w:rsidR="008D5C71" w:rsidRPr="005F4801" w:rsidRDefault="008D5C71" w:rsidP="005A50E3">
      <w:pPr>
        <w:pStyle w:val="Heading2"/>
      </w:pPr>
      <w:bookmarkStart w:id="111" w:name="_Toc135977213"/>
      <w:r w:rsidRPr="005F4801">
        <w:t>Valoarea minimă și maximă eligibilă/nerambursabilă a unui proiect</w:t>
      </w:r>
      <w:bookmarkEnd w:id="111"/>
    </w:p>
    <w:p w14:paraId="5167A9AB" w14:textId="77777777" w:rsidR="00041169" w:rsidRDefault="00041169" w:rsidP="00AB05FB">
      <w:pPr>
        <w:spacing w:before="0" w:after="0"/>
        <w:jc w:val="both"/>
        <w:rPr>
          <w:rFonts w:asciiTheme="minorHAnsi" w:hAnsiTheme="minorHAnsi" w:cstheme="minorHAnsi"/>
          <w:b/>
          <w:i/>
          <w:spacing w:val="-2"/>
          <w:sz w:val="24"/>
          <w:szCs w:val="24"/>
        </w:rPr>
      </w:pPr>
    </w:p>
    <w:p w14:paraId="4AD96DF2" w14:textId="2DC09D84" w:rsidR="00AB05FB" w:rsidRPr="00E61435" w:rsidRDefault="00AB05FB" w:rsidP="00AB05FB">
      <w:pPr>
        <w:spacing w:before="0" w:after="0"/>
        <w:jc w:val="both"/>
        <w:rPr>
          <w:rFonts w:asciiTheme="minorHAnsi" w:hAnsiTheme="minorHAnsi" w:cstheme="minorHAnsi"/>
          <w:bCs/>
          <w:iCs/>
          <w:spacing w:val="-2"/>
          <w:sz w:val="24"/>
          <w:szCs w:val="24"/>
        </w:rPr>
      </w:pPr>
      <w:r w:rsidRPr="00E61435">
        <w:rPr>
          <w:rFonts w:asciiTheme="minorHAnsi" w:hAnsiTheme="minorHAnsi" w:cstheme="minorHAnsi"/>
          <w:bCs/>
          <w:iCs/>
          <w:spacing w:val="-2"/>
          <w:sz w:val="24"/>
          <w:szCs w:val="24"/>
        </w:rPr>
        <w:t xml:space="preserve">Valoare minimă eligibilă: 10.000.000 Euro </w:t>
      </w:r>
    </w:p>
    <w:p w14:paraId="67ADC9C3" w14:textId="77777777" w:rsidR="00AB05FB" w:rsidRPr="00E61435" w:rsidRDefault="00AB05FB" w:rsidP="00AB05FB">
      <w:pPr>
        <w:spacing w:before="0" w:after="0"/>
        <w:jc w:val="both"/>
        <w:rPr>
          <w:rFonts w:asciiTheme="minorHAnsi" w:hAnsiTheme="minorHAnsi" w:cstheme="minorHAnsi"/>
          <w:bCs/>
          <w:iCs/>
          <w:spacing w:val="-2"/>
          <w:sz w:val="24"/>
          <w:szCs w:val="24"/>
        </w:rPr>
      </w:pPr>
      <w:r w:rsidRPr="00E61435">
        <w:rPr>
          <w:rFonts w:asciiTheme="minorHAnsi" w:hAnsiTheme="minorHAnsi" w:cstheme="minorHAnsi"/>
          <w:bCs/>
          <w:iCs/>
          <w:spacing w:val="-2"/>
          <w:sz w:val="24"/>
          <w:szCs w:val="24"/>
        </w:rPr>
        <w:t>Valoare maximă eligibilă: 80.000.000 Euro</w:t>
      </w:r>
    </w:p>
    <w:p w14:paraId="675D1891" w14:textId="77777777" w:rsidR="00AB05FB" w:rsidRDefault="00AB05FB" w:rsidP="00AB05FB">
      <w:pPr>
        <w:spacing w:before="0" w:after="0"/>
        <w:jc w:val="both"/>
        <w:rPr>
          <w:rFonts w:asciiTheme="minorHAnsi" w:hAnsiTheme="minorHAnsi" w:cstheme="minorHAnsi"/>
          <w:sz w:val="24"/>
          <w:szCs w:val="24"/>
        </w:rPr>
      </w:pPr>
    </w:p>
    <w:p w14:paraId="5F086085" w14:textId="11222E76" w:rsidR="008D5C71" w:rsidRPr="003147D5" w:rsidRDefault="008D5C71" w:rsidP="00AB05FB">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1395A838" w14:textId="77777777" w:rsidR="00866415" w:rsidRDefault="00866415" w:rsidP="008D5C71">
      <w:pPr>
        <w:spacing w:before="0" w:after="0"/>
        <w:jc w:val="both"/>
        <w:rPr>
          <w:rFonts w:asciiTheme="minorHAnsi" w:hAnsiTheme="minorHAnsi" w:cstheme="minorHAnsi"/>
          <w:sz w:val="24"/>
          <w:szCs w:val="24"/>
        </w:rPr>
      </w:pPr>
    </w:p>
    <w:p w14:paraId="5F6BAADA" w14:textId="34ED6DAF"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75733A25" w:rsidR="008D5C71" w:rsidRDefault="008D5C71" w:rsidP="005A50E3">
      <w:pPr>
        <w:pStyle w:val="Heading2"/>
      </w:pPr>
      <w:bookmarkStart w:id="112" w:name="_Toc135977214"/>
      <w:r w:rsidRPr="008D5C71">
        <w:t>Cuantumul cofinanțării acordate</w:t>
      </w:r>
      <w:bookmarkEnd w:id="112"/>
    </w:p>
    <w:p w14:paraId="4693C601" w14:textId="77777777" w:rsidR="005F4801" w:rsidRPr="00F02BE5" w:rsidRDefault="005F4801" w:rsidP="005F4801">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2E1FF9F8" w14:textId="4088D9A0" w:rsidR="005F4801" w:rsidRPr="00B27377" w:rsidRDefault="005F4801" w:rsidP="005F4801">
      <w:pPr>
        <w:spacing w:before="0" w:after="0"/>
        <w:ind w:left="360"/>
        <w:jc w:val="both"/>
        <w:rPr>
          <w:rFonts w:asciiTheme="minorHAnsi" w:eastAsia="Times New Roman" w:hAnsiTheme="minorHAnsi" w:cstheme="minorHAnsi"/>
          <w:sz w:val="24"/>
          <w:szCs w:val="24"/>
        </w:rPr>
      </w:pPr>
      <w:r w:rsidRPr="00B27377">
        <w:rPr>
          <w:rFonts w:asciiTheme="minorHAnsi" w:eastAsia="Times New Roman" w:hAnsiTheme="minorHAnsi" w:cstheme="minorHAnsi"/>
          <w:sz w:val="24"/>
          <w:szCs w:val="24"/>
        </w:rPr>
        <w:t>a)</w:t>
      </w:r>
      <w:r w:rsidRPr="00B27377">
        <w:rPr>
          <w:rFonts w:asciiTheme="minorHAnsi" w:eastAsia="Times New Roman" w:hAnsiTheme="minorHAnsi" w:cstheme="minorHAnsi"/>
          <w:sz w:val="24"/>
          <w:szCs w:val="24"/>
        </w:rPr>
        <w:tab/>
      </w:r>
      <w:r w:rsidR="00E61435" w:rsidRPr="00B27377">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B27377">
        <w:rPr>
          <w:rFonts w:asciiTheme="minorHAnsi" w:eastAsia="Times New Roman" w:hAnsiTheme="minorHAnsi" w:cstheme="minorHAnsi"/>
          <w:sz w:val="24"/>
          <w:szCs w:val="24"/>
        </w:rPr>
        <w:t>;</w:t>
      </w:r>
    </w:p>
    <w:p w14:paraId="1BC55E43" w14:textId="1FFA567F" w:rsidR="005F4801" w:rsidRPr="00B27377" w:rsidRDefault="005F4801" w:rsidP="005F4801">
      <w:pPr>
        <w:spacing w:before="0" w:after="0"/>
        <w:ind w:left="360"/>
        <w:jc w:val="both"/>
        <w:rPr>
          <w:rFonts w:asciiTheme="minorHAnsi" w:eastAsia="Times New Roman" w:hAnsiTheme="minorHAnsi" w:cstheme="minorHAnsi"/>
          <w:sz w:val="24"/>
          <w:szCs w:val="24"/>
        </w:rPr>
      </w:pPr>
      <w:r w:rsidRPr="00B27377">
        <w:rPr>
          <w:rFonts w:asciiTheme="minorHAnsi" w:eastAsia="Times New Roman" w:hAnsiTheme="minorHAnsi" w:cstheme="minorHAnsi"/>
          <w:sz w:val="24"/>
          <w:szCs w:val="24"/>
        </w:rPr>
        <w:t>b)</w:t>
      </w:r>
      <w:r w:rsidRPr="00B27377">
        <w:rPr>
          <w:rFonts w:asciiTheme="minorHAnsi" w:eastAsia="Times New Roman" w:hAnsiTheme="minorHAnsi" w:cstheme="minorHAnsi"/>
          <w:sz w:val="24"/>
          <w:szCs w:val="24"/>
        </w:rPr>
        <w:tab/>
      </w:r>
      <w:r w:rsidR="000E4DB7" w:rsidRPr="00B27377">
        <w:rPr>
          <w:rFonts w:asciiTheme="minorHAnsi" w:eastAsia="Times New Roman" w:hAnsiTheme="minorHAnsi" w:cstheme="minorHAnsi"/>
          <w:sz w:val="24"/>
          <w:szCs w:val="24"/>
        </w:rPr>
        <w:t>13</w:t>
      </w:r>
      <w:r w:rsidRPr="00B27377">
        <w:rPr>
          <w:rFonts w:asciiTheme="minorHAnsi" w:eastAsia="Times New Roman" w:hAnsiTheme="minorHAnsi" w:cstheme="minorHAnsi"/>
          <w:sz w:val="24"/>
          <w:szCs w:val="24"/>
        </w:rPr>
        <w:t>% din alocaţii de la bugetul de stat, reprezentând contribuţie de la bugetul de stat</w:t>
      </w:r>
      <w:r w:rsidR="00E61435" w:rsidRPr="00B27377">
        <w:rPr>
          <w:rFonts w:asciiTheme="minorHAnsi" w:eastAsia="Times New Roman" w:hAnsiTheme="minorHAnsi" w:cstheme="minorHAnsi"/>
          <w:sz w:val="24"/>
          <w:szCs w:val="24"/>
        </w:rPr>
        <w:t>.</w:t>
      </w:r>
    </w:p>
    <w:p w14:paraId="03459E6E" w14:textId="5C2FD877" w:rsidR="00267267" w:rsidRPr="00B27377" w:rsidRDefault="00267267" w:rsidP="005F4801">
      <w:pPr>
        <w:spacing w:before="0" w:after="0"/>
        <w:ind w:left="360"/>
        <w:jc w:val="both"/>
        <w:rPr>
          <w:rFonts w:asciiTheme="minorHAnsi" w:eastAsia="Times New Roman" w:hAnsiTheme="minorHAnsi" w:cstheme="minorHAnsi"/>
          <w:sz w:val="24"/>
          <w:szCs w:val="24"/>
        </w:rPr>
      </w:pPr>
    </w:p>
    <w:p w14:paraId="63456086" w14:textId="77777777" w:rsidR="00E61435" w:rsidRPr="000C3414" w:rsidRDefault="00E61435" w:rsidP="00E61435">
      <w:pPr>
        <w:jc w:val="both"/>
        <w:rPr>
          <w:lang w:eastAsia="en-GB"/>
        </w:rPr>
      </w:pPr>
      <w:r w:rsidRPr="00B27377">
        <w:rPr>
          <w:rFonts w:asciiTheme="minorHAnsi" w:hAnsiTheme="minorHAnsi" w:cstheme="minorHAnsi"/>
          <w:sz w:val="24"/>
          <w:szCs w:val="24"/>
        </w:rPr>
        <w:lastRenderedPageBreak/>
        <w:t>Solicitantul va asigura contribuția proprie la valoarea cheltuielilor eligibile, acoperirea cheltuielilor neeligibile ale proiectului, precum şi asigurarea altor sume necesare implementării proiectului.</w:t>
      </w:r>
    </w:p>
    <w:p w14:paraId="3290421F" w14:textId="77777777" w:rsidR="00E61435" w:rsidRPr="00F02BE5" w:rsidRDefault="00E61435" w:rsidP="005F4801">
      <w:pPr>
        <w:spacing w:before="0" w:after="0"/>
        <w:ind w:left="360"/>
        <w:jc w:val="both"/>
        <w:rPr>
          <w:rFonts w:asciiTheme="minorHAnsi" w:eastAsia="Times New Roman" w:hAnsiTheme="minorHAnsi" w:cstheme="minorHAnsi"/>
          <w:sz w:val="24"/>
          <w:szCs w:val="24"/>
        </w:rPr>
      </w:pPr>
    </w:p>
    <w:p w14:paraId="48D74DDD" w14:textId="488F2806" w:rsidR="008D5C71" w:rsidRDefault="008D5C71" w:rsidP="005A50E3">
      <w:pPr>
        <w:pStyle w:val="Heading2"/>
      </w:pPr>
      <w:bookmarkStart w:id="113" w:name="_Toc135977215"/>
      <w:r>
        <w:t>Durata proiectului</w:t>
      </w:r>
      <w:bookmarkEnd w:id="113"/>
      <w:r>
        <w:t xml:space="preserve"> </w:t>
      </w:r>
    </w:p>
    <w:p w14:paraId="05EB9368" w14:textId="62FFBFA1" w:rsidR="005F4801"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05EC1236" w14:textId="77777777" w:rsidR="005F4801" w:rsidRPr="005F4801" w:rsidRDefault="005F4801" w:rsidP="005F4801">
      <w:pPr>
        <w:suppressAutoHyphens/>
        <w:autoSpaceDN w:val="0"/>
        <w:spacing w:before="0" w:after="0"/>
        <w:contextualSpacing/>
        <w:jc w:val="both"/>
        <w:textAlignment w:val="baseline"/>
      </w:pPr>
    </w:p>
    <w:p w14:paraId="3EE093B4" w14:textId="3532B69C" w:rsidR="008D5C71" w:rsidRDefault="008D5C71" w:rsidP="005A50E3">
      <w:pPr>
        <w:pStyle w:val="Heading2"/>
      </w:pPr>
      <w:bookmarkStart w:id="114" w:name="_Toc135977216"/>
      <w:r>
        <w:t>Alte cerinţe de eligibilitate a proiectului</w:t>
      </w:r>
      <w:bookmarkEnd w:id="114"/>
    </w:p>
    <w:p w14:paraId="0B931E5A" w14:textId="77777777" w:rsidR="00267267" w:rsidRDefault="00267267" w:rsidP="009C79D7">
      <w:pPr>
        <w:spacing w:before="0" w:after="0"/>
        <w:jc w:val="both"/>
        <w:rPr>
          <w:rFonts w:ascii="Calibri" w:eastAsiaTheme="minorHAnsi" w:hAnsi="Calibri"/>
          <w:sz w:val="24"/>
          <w:szCs w:val="24"/>
        </w:rPr>
      </w:pPr>
    </w:p>
    <w:p w14:paraId="092BE596" w14:textId="77777777" w:rsidR="0055572C" w:rsidRPr="0055572C" w:rsidRDefault="0055572C" w:rsidP="0055572C">
      <w:pPr>
        <w:spacing w:before="0" w:after="0"/>
        <w:contextualSpacing/>
        <w:jc w:val="both"/>
        <w:rPr>
          <w:rFonts w:ascii="Calibri" w:eastAsia="Times New Roman" w:hAnsi="Calibri"/>
          <w:b/>
          <w:sz w:val="24"/>
          <w:szCs w:val="24"/>
        </w:rPr>
      </w:pPr>
      <w:bookmarkStart w:id="115" w:name="_Hlk118199559"/>
      <w:r w:rsidRPr="0055572C">
        <w:rPr>
          <w:rFonts w:ascii="Calibri" w:eastAsia="Times New Roman" w:hAnsi="Calibri"/>
          <w:b/>
          <w:sz w:val="24"/>
          <w:szCs w:val="24"/>
        </w:rPr>
        <w:t xml:space="preserve">B.1 Încadrarea valorii proiectului în limitele valorilor minime și maxime eligibile </w:t>
      </w:r>
      <w:bookmarkEnd w:id="115"/>
    </w:p>
    <w:p w14:paraId="0B3087AC" w14:textId="77777777" w:rsidR="009F2D57" w:rsidRDefault="009F2D57" w:rsidP="0055572C">
      <w:pPr>
        <w:spacing w:before="0" w:after="0"/>
        <w:jc w:val="both"/>
        <w:rPr>
          <w:rFonts w:ascii="Calibri" w:eastAsia="Times New Roman" w:hAnsi="Calibri"/>
          <w:bCs/>
          <w:sz w:val="24"/>
          <w:szCs w:val="24"/>
        </w:rPr>
      </w:pPr>
      <w:bookmarkStart w:id="116" w:name="_Hlk135057528"/>
    </w:p>
    <w:p w14:paraId="74135633" w14:textId="22434EBE"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bCs/>
          <w:sz w:val="24"/>
          <w:szCs w:val="24"/>
        </w:rPr>
        <w:t>Valoare minimă eligibilă</w:t>
      </w:r>
      <w:r w:rsidRPr="0055572C">
        <w:rPr>
          <w:rFonts w:ascii="Calibri" w:eastAsia="Times New Roman" w:hAnsi="Calibri"/>
          <w:sz w:val="24"/>
          <w:szCs w:val="24"/>
        </w:rPr>
        <w:t xml:space="preserve">: 10.000.000 Euro </w:t>
      </w:r>
    </w:p>
    <w:p w14:paraId="24DED0E6" w14:textId="77777777"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bCs/>
          <w:sz w:val="24"/>
          <w:szCs w:val="24"/>
        </w:rPr>
        <w:t>Valoare maximă eligibilă</w:t>
      </w:r>
      <w:r w:rsidRPr="0055572C">
        <w:rPr>
          <w:rFonts w:ascii="Calibri" w:eastAsia="Times New Roman" w:hAnsi="Calibri"/>
          <w:sz w:val="24"/>
          <w:szCs w:val="24"/>
        </w:rPr>
        <w:t>: 80.000.000 Euro</w:t>
      </w:r>
    </w:p>
    <w:bookmarkEnd w:id="116"/>
    <w:p w14:paraId="1300D077" w14:textId="77777777"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214A0E98" w14:textId="77777777" w:rsidR="0055572C" w:rsidRPr="0055572C" w:rsidRDefault="0055572C" w:rsidP="0055572C">
      <w:pPr>
        <w:spacing w:before="0" w:after="0"/>
        <w:contextualSpacing/>
        <w:jc w:val="both"/>
        <w:rPr>
          <w:rFonts w:ascii="Calibri" w:eastAsia="Times New Roman" w:hAnsi="Calibri"/>
          <w:bCs/>
          <w:sz w:val="24"/>
          <w:szCs w:val="24"/>
        </w:rPr>
      </w:pPr>
    </w:p>
    <w:p w14:paraId="311E9AE3" w14:textId="54406F75" w:rsidR="0055572C" w:rsidRPr="0055572C" w:rsidRDefault="00D2509F" w:rsidP="0055572C">
      <w:pPr>
        <w:autoSpaceDE w:val="0"/>
        <w:autoSpaceDN w:val="0"/>
        <w:adjustRightInd w:val="0"/>
        <w:spacing w:before="0" w:after="0"/>
        <w:jc w:val="both"/>
        <w:rPr>
          <w:rFonts w:ascii="Calibri" w:hAnsi="Calibri"/>
          <w:sz w:val="24"/>
          <w:szCs w:val="24"/>
          <w:lang w:val="fr-FR" w:eastAsia="en-GB"/>
        </w:rPr>
      </w:pPr>
      <w:r w:rsidRPr="00D2509F">
        <w:rPr>
          <w:rFonts w:ascii="Calibri" w:hAnsi="Calibri"/>
          <w:sz w:val="24"/>
          <w:szCs w:val="24"/>
          <w:lang w:val="fr-FR" w:eastAsia="en-GB"/>
        </w:rPr>
        <w:t>Cursul valutar la care se va calcula încadrarea în limitele valorilor minime și maxime eligibile pentru un proiect este cursul de ..... lei/euro, cursul inforEuro din luna publicării versiunii aprobate a ghidului solicitantului</w:t>
      </w:r>
      <w:r w:rsidR="0055572C" w:rsidRPr="0055572C">
        <w:rPr>
          <w:rFonts w:ascii="Calibri" w:hAnsi="Calibri"/>
          <w:sz w:val="24"/>
          <w:szCs w:val="24"/>
          <w:lang w:val="fr-FR" w:eastAsia="en-GB"/>
        </w:rPr>
        <w:t>. Acest curs va fi utilizat până la semnarea contractului de finanţare.</w:t>
      </w:r>
    </w:p>
    <w:p w14:paraId="7E28BCBE" w14:textId="77777777" w:rsidR="0055572C" w:rsidRPr="0055572C" w:rsidRDefault="0055572C" w:rsidP="0055572C">
      <w:pPr>
        <w:spacing w:before="0" w:after="0"/>
        <w:contextualSpacing/>
        <w:jc w:val="both"/>
        <w:rPr>
          <w:rFonts w:ascii="Calibri" w:eastAsia="Times New Roman" w:hAnsi="Calibri"/>
          <w:b/>
          <w:sz w:val="24"/>
          <w:szCs w:val="24"/>
        </w:rPr>
      </w:pPr>
    </w:p>
    <w:p w14:paraId="42134ED4" w14:textId="40E6DF2B" w:rsidR="00774EB9" w:rsidRDefault="0055572C" w:rsidP="00C34425">
      <w:pPr>
        <w:spacing w:before="0" w:after="0"/>
        <w:contextualSpacing/>
        <w:jc w:val="both"/>
        <w:rPr>
          <w:rFonts w:ascii="Calibri" w:eastAsia="Times New Roman" w:hAnsi="Calibri"/>
          <w:b/>
          <w:sz w:val="24"/>
          <w:szCs w:val="24"/>
        </w:rPr>
      </w:pPr>
      <w:r w:rsidRPr="0055572C">
        <w:rPr>
          <w:rFonts w:ascii="Calibri" w:eastAsia="Times New Roman" w:hAnsi="Calibri"/>
          <w:b/>
          <w:sz w:val="24"/>
          <w:szCs w:val="24"/>
        </w:rPr>
        <w:t>Notă!</w:t>
      </w:r>
      <w:r w:rsidRPr="0055572C">
        <w:rPr>
          <w:rFonts w:ascii="Calibri" w:eastAsia="Times New Roman" w:hAnsi="Calibri"/>
          <w:bCs/>
          <w:sz w:val="24"/>
          <w:szCs w:val="24"/>
        </w:rPr>
        <w:t xml:space="preserve"> Criteriul cu privire la valoarea minimă a investiției nu se menține pe perioada de implementare și sustenabilitate a investiției</w:t>
      </w:r>
      <w:r w:rsidRPr="0055572C">
        <w:rPr>
          <w:rFonts w:ascii="Calibri" w:eastAsia="Times New Roman" w:hAnsi="Calibri"/>
          <w:b/>
          <w:sz w:val="24"/>
          <w:szCs w:val="24"/>
        </w:rPr>
        <w:t>.</w:t>
      </w:r>
      <w:bookmarkStart w:id="117" w:name="_Hlk100146190"/>
    </w:p>
    <w:p w14:paraId="6CDD4F81" w14:textId="77777777" w:rsidR="00774EB9" w:rsidRDefault="00774EB9" w:rsidP="00C34425">
      <w:pPr>
        <w:spacing w:before="0" w:after="0"/>
        <w:contextualSpacing/>
        <w:jc w:val="both"/>
        <w:rPr>
          <w:rFonts w:ascii="Calibri" w:eastAsia="Times New Roman" w:hAnsi="Calibri"/>
          <w:b/>
          <w:sz w:val="24"/>
          <w:szCs w:val="24"/>
        </w:rPr>
      </w:pPr>
    </w:p>
    <w:p w14:paraId="449EAE62" w14:textId="79C3F00E" w:rsidR="00C34425" w:rsidRPr="00C34425" w:rsidRDefault="00C34425" w:rsidP="00C34425">
      <w:pPr>
        <w:spacing w:before="0" w:after="0"/>
        <w:contextualSpacing/>
        <w:jc w:val="both"/>
        <w:rPr>
          <w:rFonts w:ascii="Calibri" w:eastAsia="Times New Roman" w:hAnsi="Calibri"/>
          <w:b/>
          <w:sz w:val="24"/>
          <w:szCs w:val="24"/>
        </w:rPr>
      </w:pPr>
      <w:r w:rsidRPr="00C34425">
        <w:rPr>
          <w:rFonts w:ascii="Calibri" w:eastAsia="Times New Roman" w:hAnsi="Calibri"/>
          <w:b/>
          <w:sz w:val="24"/>
          <w:szCs w:val="24"/>
        </w:rPr>
        <w:t>B.2 Perioada de implementare a activităților proiectului nu depășește 31 decembrie 2029</w:t>
      </w:r>
    </w:p>
    <w:p w14:paraId="0E5A7588" w14:textId="77777777" w:rsidR="00CD1BE5" w:rsidRDefault="00CD1BE5" w:rsidP="00C34425">
      <w:pPr>
        <w:spacing w:before="0" w:after="0"/>
        <w:jc w:val="both"/>
        <w:rPr>
          <w:rFonts w:ascii="Calibri" w:eastAsia="Times New Roman" w:hAnsi="Calibri"/>
          <w:sz w:val="24"/>
          <w:szCs w:val="24"/>
        </w:rPr>
      </w:pPr>
    </w:p>
    <w:p w14:paraId="1694CDFB" w14:textId="4F446819" w:rsidR="00C34425" w:rsidRPr="00C34425" w:rsidRDefault="00C34425" w:rsidP="00C34425">
      <w:pPr>
        <w:spacing w:before="0" w:after="0"/>
        <w:jc w:val="both"/>
        <w:rPr>
          <w:rFonts w:ascii="Calibri" w:eastAsia="Times New Roman" w:hAnsi="Calibri"/>
          <w:sz w:val="24"/>
          <w:szCs w:val="24"/>
        </w:rPr>
      </w:pPr>
      <w:r w:rsidRPr="00C34425">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C34425" w:rsidRDefault="00C34425" w:rsidP="00C34425">
      <w:pPr>
        <w:spacing w:before="0" w:after="0"/>
        <w:jc w:val="both"/>
        <w:rPr>
          <w:rFonts w:ascii="Calibri" w:hAnsi="Calibri"/>
          <w:sz w:val="24"/>
          <w:szCs w:val="24"/>
        </w:rPr>
      </w:pPr>
    </w:p>
    <w:p w14:paraId="7DA08862" w14:textId="77777777" w:rsidR="00C34425" w:rsidRPr="00C34425" w:rsidRDefault="00C34425" w:rsidP="00C34425">
      <w:pPr>
        <w:spacing w:before="0" w:after="0"/>
        <w:jc w:val="both"/>
        <w:rPr>
          <w:rFonts w:ascii="Calibri" w:eastAsia="Times New Roman" w:hAnsi="Calibri"/>
          <w:sz w:val="24"/>
          <w:szCs w:val="24"/>
        </w:rPr>
      </w:pPr>
      <w:r w:rsidRPr="00C34425">
        <w:rPr>
          <w:rFonts w:ascii="Calibri" w:hAnsi="Calibri"/>
          <w:sz w:val="24"/>
          <w:szCs w:val="24"/>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29D0826" w14:textId="77777777" w:rsidR="00C34425" w:rsidRPr="00C34425" w:rsidRDefault="00C34425" w:rsidP="00C34425">
      <w:pPr>
        <w:spacing w:before="0" w:after="0"/>
        <w:jc w:val="both"/>
        <w:rPr>
          <w:rFonts w:ascii="Calibri" w:eastAsia="Times New Roman" w:hAnsi="Calibri"/>
          <w:sz w:val="24"/>
          <w:szCs w:val="24"/>
        </w:rPr>
      </w:pPr>
      <w:r w:rsidRPr="00C34425">
        <w:rPr>
          <w:rFonts w:ascii="Calibri" w:eastAsia="Times New Roman" w:hAnsi="Calibri"/>
          <w:sz w:val="24"/>
          <w:szCs w:val="24"/>
        </w:rPr>
        <w:lastRenderedPageBreak/>
        <w:t>Perioada de implementare a proiectului nu va include perioada de procesarea a cererii de rambursare finale și efectuarea plății aferente acesteia.</w:t>
      </w:r>
      <w:bookmarkEnd w:id="117"/>
    </w:p>
    <w:p w14:paraId="637D6A47" w14:textId="77777777" w:rsidR="00726371" w:rsidRDefault="00726371" w:rsidP="00726371">
      <w:pPr>
        <w:spacing w:before="0" w:after="0"/>
        <w:contextualSpacing/>
        <w:jc w:val="both"/>
        <w:rPr>
          <w:rFonts w:ascii="Calibri" w:eastAsia="Times New Roman" w:hAnsi="Calibri"/>
          <w:b/>
          <w:sz w:val="24"/>
          <w:szCs w:val="24"/>
        </w:rPr>
      </w:pPr>
    </w:p>
    <w:p w14:paraId="21E347B9" w14:textId="5A2BF5B1" w:rsidR="00726371" w:rsidRPr="00726371" w:rsidRDefault="00726371" w:rsidP="00726371">
      <w:pPr>
        <w:spacing w:before="0" w:after="0"/>
        <w:contextualSpacing/>
        <w:jc w:val="both"/>
        <w:rPr>
          <w:rFonts w:ascii="Calibri" w:eastAsia="Times New Roman" w:hAnsi="Calibri"/>
          <w:b/>
          <w:sz w:val="24"/>
          <w:szCs w:val="24"/>
        </w:rPr>
      </w:pPr>
      <w:r w:rsidRPr="00726371">
        <w:rPr>
          <w:rFonts w:ascii="Calibri" w:eastAsia="Times New Roman" w:hAnsi="Calibri"/>
          <w:b/>
          <w:sz w:val="24"/>
          <w:szCs w:val="24"/>
        </w:rPr>
        <w:t>B.3 Încadrarea în documentele strategice relevante (lista de proiecte aprobată prin Hotărârea CDR).</w:t>
      </w:r>
    </w:p>
    <w:p w14:paraId="6120927F" w14:textId="77777777" w:rsidR="00CD0C7B" w:rsidRDefault="00CD0C7B" w:rsidP="00726371">
      <w:pPr>
        <w:spacing w:before="0" w:after="0"/>
        <w:jc w:val="both"/>
        <w:rPr>
          <w:rFonts w:ascii="Calibri" w:eastAsia="Times New Roman" w:hAnsi="Calibri"/>
          <w:sz w:val="24"/>
          <w:szCs w:val="24"/>
        </w:rPr>
      </w:pPr>
    </w:p>
    <w:p w14:paraId="27434147" w14:textId="7A2D40DB" w:rsidR="00726371" w:rsidRPr="00726371" w:rsidRDefault="00726371" w:rsidP="00726371">
      <w:pPr>
        <w:spacing w:before="0" w:after="0"/>
        <w:jc w:val="both"/>
        <w:rPr>
          <w:rFonts w:ascii="Calibri" w:eastAsia="Times New Roman" w:hAnsi="Calibri"/>
          <w:sz w:val="24"/>
          <w:szCs w:val="24"/>
        </w:rPr>
      </w:pPr>
      <w:r w:rsidRPr="00726371">
        <w:rPr>
          <w:rFonts w:ascii="Calibri" w:eastAsia="Times New Roman" w:hAnsi="Calibri"/>
          <w:sz w:val="24"/>
          <w:szCs w:val="24"/>
        </w:rPr>
        <w:t>Traseul propus în cererea de finanțare este prioritizat prin Hotărârea Consiliului de Dezvoltare Regională a Regiunii de Dezvoltare Sud-Est</w:t>
      </w:r>
      <w:r w:rsidR="005D3AAE">
        <w:rPr>
          <w:rFonts w:ascii="Calibri" w:eastAsia="Times New Roman" w:hAnsi="Calibri"/>
          <w:sz w:val="24"/>
          <w:szCs w:val="24"/>
        </w:rPr>
        <w:t xml:space="preserve">, </w:t>
      </w:r>
      <w:r w:rsidR="005D3AAE" w:rsidRPr="004E2EBB">
        <w:rPr>
          <w:rFonts w:ascii="Calibri" w:eastAsia="Times New Roman" w:hAnsi="Calibri"/>
          <w:sz w:val="24"/>
          <w:szCs w:val="24"/>
        </w:rPr>
        <w:t>la data depunerii cererii de finantare</w:t>
      </w:r>
      <w:r w:rsidRPr="004E2EBB">
        <w:rPr>
          <w:rFonts w:ascii="Calibri" w:eastAsia="Times New Roman" w:hAnsi="Calibri"/>
          <w:sz w:val="24"/>
          <w:szCs w:val="24"/>
        </w:rPr>
        <w:t>.</w:t>
      </w:r>
    </w:p>
    <w:p w14:paraId="359ED2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7777777" w:rsidR="00211FA8" w:rsidRPr="00211FA8" w:rsidRDefault="00211FA8" w:rsidP="00211FA8">
      <w:pPr>
        <w:spacing w:before="0" w:after="0"/>
        <w:contextualSpacing/>
        <w:jc w:val="both"/>
        <w:rPr>
          <w:rFonts w:ascii="Calibri" w:hAnsi="Calibri"/>
          <w:b/>
          <w:bCs/>
          <w:sz w:val="24"/>
          <w:szCs w:val="24"/>
        </w:rPr>
      </w:pPr>
      <w:r w:rsidRPr="00211FA8">
        <w:rPr>
          <w:rFonts w:ascii="Calibri" w:hAnsi="Calibri"/>
          <w:b/>
          <w:bCs/>
          <w:sz w:val="24"/>
          <w:szCs w:val="24"/>
        </w:rPr>
        <w:t>B.4 Proiectul respectă principiile privind dezvoltarea durabilă, egalitatea de șanse, gen, nediscriminarea si accesibilitatea pentru persoanele cu dizabilităti</w:t>
      </w:r>
    </w:p>
    <w:p w14:paraId="6F5F866C" w14:textId="77777777" w:rsidR="00C50CAB" w:rsidRDefault="00C50CAB" w:rsidP="00211FA8">
      <w:pPr>
        <w:spacing w:before="0" w:after="0"/>
        <w:jc w:val="both"/>
        <w:rPr>
          <w:rFonts w:ascii="Calibri" w:eastAsia="Times New Roman" w:hAnsi="Calibri"/>
          <w:sz w:val="24"/>
          <w:szCs w:val="24"/>
        </w:rPr>
      </w:pPr>
    </w:p>
    <w:p w14:paraId="4CF8A381" w14:textId="77777777" w:rsidR="005D3AAE" w:rsidRPr="00CB4C38"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În procesul de pregătire, contractare, implementare şi valabilitate a contractului de finanţare, solicitantul a respectat şi va respecta:</w:t>
      </w:r>
    </w:p>
    <w:p w14:paraId="79A558D0" w14:textId="77777777" w:rsidR="005D3AAE" w:rsidRPr="00CB4C38" w:rsidRDefault="005D3AAE" w:rsidP="005D3AAE">
      <w:pPr>
        <w:numPr>
          <w:ilvl w:val="0"/>
          <w:numId w:val="4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legislaţia naţională şi comunitară aplicabilă în domeniul egalităţii de şanse, de gen, nediscriminarii si accesibilitatii persoanelor cu disabilitati;</w:t>
      </w:r>
    </w:p>
    <w:p w14:paraId="574D124E" w14:textId="77777777" w:rsidR="005D3AAE" w:rsidRPr="00CB4C38" w:rsidRDefault="005D3AAE" w:rsidP="005D3AAE">
      <w:pPr>
        <w:numPr>
          <w:ilvl w:val="0"/>
          <w:numId w:val="4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CB4C38" w:rsidRDefault="005D3AAE" w:rsidP="005D3AAE">
      <w:pPr>
        <w:numPr>
          <w:ilvl w:val="0"/>
          <w:numId w:val="4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Carta drepturilor fundamentale;</w:t>
      </w:r>
    </w:p>
    <w:p w14:paraId="79F8B4FA" w14:textId="2DD5281E" w:rsidR="005D3AAE" w:rsidRPr="00CB4C38" w:rsidRDefault="005D3AAE" w:rsidP="005D3AAE">
      <w:pPr>
        <w:numPr>
          <w:ilvl w:val="0"/>
          <w:numId w:val="4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 xml:space="preserve">Convenția ONU privind drepturile persoanelor cu </w:t>
      </w:r>
      <w:r w:rsidR="00CB4C38" w:rsidRPr="00CB4C38">
        <w:rPr>
          <w:rFonts w:ascii="Calibri" w:eastAsia="Times New Roman" w:hAnsi="Calibri"/>
          <w:sz w:val="24"/>
          <w:szCs w:val="24"/>
        </w:rPr>
        <w:t>dizabilitati.</w:t>
      </w:r>
    </w:p>
    <w:p w14:paraId="5543E2F7" w14:textId="77777777" w:rsidR="005D3AAE" w:rsidRPr="005D3AAE" w:rsidRDefault="005D3AAE" w:rsidP="005D3AAE">
      <w:pPr>
        <w:autoSpaceDE w:val="0"/>
        <w:autoSpaceDN w:val="0"/>
        <w:adjustRightInd w:val="0"/>
        <w:spacing w:before="0" w:after="0"/>
        <w:jc w:val="both"/>
        <w:rPr>
          <w:rFonts w:ascii="Calibri" w:hAnsi="Calibri"/>
          <w:b/>
          <w:bCs/>
          <w:sz w:val="24"/>
          <w:szCs w:val="24"/>
          <w:highlight w:val="yellow"/>
        </w:rPr>
      </w:pPr>
    </w:p>
    <w:p w14:paraId="2866F938" w14:textId="77777777" w:rsidR="005D3AAE" w:rsidRPr="00CB4C38" w:rsidRDefault="005D3AAE" w:rsidP="005D3AAE">
      <w:pPr>
        <w:autoSpaceDE w:val="0"/>
        <w:autoSpaceDN w:val="0"/>
        <w:adjustRightInd w:val="0"/>
        <w:spacing w:before="0" w:after="0"/>
        <w:jc w:val="both"/>
        <w:rPr>
          <w:rFonts w:ascii="Calibri" w:hAnsi="Calibri"/>
          <w:b/>
          <w:bCs/>
          <w:sz w:val="24"/>
          <w:szCs w:val="24"/>
        </w:rPr>
      </w:pPr>
      <w:r w:rsidRPr="00CB4C38">
        <w:rPr>
          <w:rFonts w:ascii="Calibri" w:hAnsi="Calibri"/>
          <w:b/>
          <w:bCs/>
          <w:sz w:val="24"/>
          <w:szCs w:val="24"/>
        </w:rPr>
        <w:t>Egalitatea de şanse, de gen, nediscriminare şi accesibilitate:</w:t>
      </w:r>
    </w:p>
    <w:p w14:paraId="1173AADE"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 xml:space="preserve">b) Proiectul prevede măsuri de accesibilizare a infrastructurii pentru persoanele cu dizabilităţi, în conformitate cu prevederile </w:t>
      </w:r>
      <w:r w:rsidRPr="00CB4C38">
        <w:rPr>
          <w:rFonts w:ascii="Calibri" w:eastAsia="Times New Roman" w:hAnsi="Calibri"/>
          <w:sz w:val="24"/>
          <w:szCs w:val="24"/>
        </w:rPr>
        <w:t>Convenției ONU privind drepturile persoanelor cu dizabilități (art. 9)</w:t>
      </w:r>
      <w:r w:rsidRPr="00CB4C38">
        <w:rPr>
          <w:rFonts w:ascii="Calibri" w:hAnsi="Calibri"/>
          <w:sz w:val="24"/>
          <w:szCs w:val="24"/>
        </w:rPr>
        <w:t>.</w:t>
      </w:r>
    </w:p>
    <w:p w14:paraId="0712AD04" w14:textId="77777777" w:rsidR="005D3AAE" w:rsidRPr="005D3AAE" w:rsidRDefault="005D3AAE" w:rsidP="005D3AAE">
      <w:pPr>
        <w:autoSpaceDE w:val="0"/>
        <w:autoSpaceDN w:val="0"/>
        <w:adjustRightInd w:val="0"/>
        <w:spacing w:before="0" w:after="0"/>
        <w:jc w:val="both"/>
        <w:rPr>
          <w:rFonts w:ascii="Calibri" w:hAnsi="Calibri"/>
          <w:b/>
          <w:bCs/>
          <w:sz w:val="24"/>
          <w:szCs w:val="24"/>
          <w:highlight w:val="yellow"/>
        </w:rPr>
      </w:pPr>
    </w:p>
    <w:p w14:paraId="72841F1C"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b/>
          <w:bCs/>
          <w:sz w:val="24"/>
          <w:szCs w:val="24"/>
        </w:rPr>
        <w:t>Dezvoltare durabilă şi eficienţă energetică</w:t>
      </w:r>
      <w:r w:rsidRPr="00CB4C38">
        <w:rPr>
          <w:rFonts w:ascii="Calibri" w:hAnsi="Calibri"/>
          <w:sz w:val="24"/>
          <w:szCs w:val="24"/>
        </w:rPr>
        <w:t>:</w:t>
      </w:r>
    </w:p>
    <w:p w14:paraId="51AA58E7" w14:textId="4551ABCD"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0F2166C5" w14:textId="77777777" w:rsidR="005D3AAE" w:rsidRPr="00CB4C38"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323189"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211FA8" w:rsidRDefault="00211FA8" w:rsidP="00211FA8">
      <w:pPr>
        <w:autoSpaceDE w:val="0"/>
        <w:autoSpaceDN w:val="0"/>
        <w:adjustRightInd w:val="0"/>
        <w:spacing w:before="0" w:after="0"/>
        <w:jc w:val="both"/>
        <w:rPr>
          <w:rFonts w:ascii="Calibri" w:hAnsi="Calibri"/>
          <w:sz w:val="24"/>
          <w:szCs w:val="24"/>
          <w:lang w:eastAsia="en-GB"/>
        </w:rPr>
      </w:pPr>
    </w:p>
    <w:p w14:paraId="3953C6F4" w14:textId="77777777" w:rsidR="00DF08AE" w:rsidRPr="00DF08AE" w:rsidRDefault="00DF08AE" w:rsidP="00DF08AE">
      <w:pPr>
        <w:autoSpaceDE w:val="0"/>
        <w:autoSpaceDN w:val="0"/>
        <w:adjustRightInd w:val="0"/>
        <w:spacing w:before="0" w:after="0"/>
        <w:jc w:val="both"/>
        <w:rPr>
          <w:rFonts w:ascii="Calibri" w:hAnsi="Calibri"/>
          <w:sz w:val="24"/>
          <w:szCs w:val="24"/>
        </w:rPr>
      </w:pPr>
      <w:r w:rsidRPr="00DF08AE">
        <w:rPr>
          <w:rFonts w:ascii="Calibri" w:hAnsi="Calibri"/>
          <w:b/>
          <w:bCs/>
          <w:sz w:val="24"/>
          <w:szCs w:val="24"/>
        </w:rPr>
        <w:lastRenderedPageBreak/>
        <w:t xml:space="preserve">B.5 Proiectul integrează* măsuri de atenuare și de adaptare la schimbările climatice respectând Orientările tehnice ale Comisiei Europene referitoare la imunizarea infrastructurii la schimbările climatice </w:t>
      </w:r>
    </w:p>
    <w:p w14:paraId="5E044E37" w14:textId="348F98A3" w:rsidR="00DF08AE" w:rsidRPr="005018B6" w:rsidRDefault="00DF08AE" w:rsidP="00DF08AE">
      <w:pPr>
        <w:spacing w:before="0" w:after="0"/>
        <w:jc w:val="both"/>
        <w:rPr>
          <w:rFonts w:ascii="Calibri" w:hAnsi="Calibri"/>
          <w:sz w:val="24"/>
          <w:szCs w:val="24"/>
        </w:rPr>
      </w:pPr>
      <w:r w:rsidRPr="005018B6">
        <w:rPr>
          <w:rFonts w:ascii="Calibri" w:hAnsi="Calibri"/>
          <w:sz w:val="24"/>
          <w:szCs w:val="24"/>
        </w:rPr>
        <w:t>* integrarea vizeaza inclusiv situatia in care 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r w:rsidR="005018B6" w:rsidRPr="005018B6">
        <w:rPr>
          <w:rFonts w:ascii="Calibri" w:hAnsi="Calibri"/>
          <w:sz w:val="24"/>
          <w:szCs w:val="24"/>
        </w:rPr>
        <w:t>.</w:t>
      </w:r>
    </w:p>
    <w:p w14:paraId="66396A12" w14:textId="77777777" w:rsidR="00DF08AE" w:rsidRPr="00DF08AE" w:rsidRDefault="00DF08AE" w:rsidP="00DF08AE">
      <w:pPr>
        <w:spacing w:before="0" w:after="0"/>
        <w:contextualSpacing/>
        <w:jc w:val="both"/>
        <w:rPr>
          <w:rFonts w:ascii="Calibri" w:hAnsi="Calibri"/>
          <w:sz w:val="24"/>
          <w:szCs w:val="24"/>
          <w:u w:val="single"/>
          <w:lang w:eastAsia="ro-RO"/>
        </w:rPr>
      </w:pPr>
      <w:r w:rsidRPr="00DF08AE">
        <w:rPr>
          <w:rFonts w:ascii="Calibri" w:hAnsi="Calibri"/>
          <w:sz w:val="24"/>
          <w:szCs w:val="24"/>
        </w:rPr>
        <w:t>Investițiile în infrastructură care au o durată de viață preconizată de cel puțin cinci ani trebuie să demonstreze imunizarea față de schimbările climatice î</w:t>
      </w:r>
      <w:r w:rsidRPr="00DF08AE">
        <w:rPr>
          <w:rFonts w:ascii="Calibri" w:hAnsi="Calibri"/>
          <w:sz w:val="24"/>
          <w:szCs w:val="24"/>
          <w:lang w:eastAsia="ro-RO"/>
        </w:rPr>
        <w:t xml:space="preserve">n conformitate cu cerințele din </w:t>
      </w:r>
      <w:r w:rsidRPr="00DF08AE">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43A7296D" w14:textId="77777777" w:rsidR="00DF08AE" w:rsidRPr="001627F7" w:rsidRDefault="00DF08AE" w:rsidP="00DF08AE">
      <w:pPr>
        <w:autoSpaceDE w:val="0"/>
        <w:autoSpaceDN w:val="0"/>
        <w:adjustRightInd w:val="0"/>
        <w:spacing w:before="0" w:after="0"/>
        <w:jc w:val="both"/>
        <w:rPr>
          <w:rFonts w:ascii="Calibri" w:hAnsi="Calibri"/>
          <w:sz w:val="24"/>
          <w:szCs w:val="24"/>
        </w:rPr>
      </w:pPr>
      <w:r w:rsidRPr="001627F7">
        <w:rPr>
          <w:rFonts w:ascii="Calibri" w:hAnsi="Calibri"/>
          <w:sz w:val="24"/>
          <w:szCs w:val="24"/>
        </w:rPr>
        <w:t xml:space="preserve">Imunizarea la schimbările climatice este un proces care integrează măsuri de </w:t>
      </w:r>
      <w:r w:rsidRPr="001627F7">
        <w:rPr>
          <w:rFonts w:ascii="Calibri" w:hAnsi="Calibri"/>
          <w:i/>
          <w:iCs/>
          <w:sz w:val="24"/>
          <w:szCs w:val="24"/>
        </w:rPr>
        <w:t xml:space="preserve">adaptare </w:t>
      </w:r>
      <w:r w:rsidRPr="001627F7">
        <w:rPr>
          <w:rFonts w:ascii="Calibri" w:hAnsi="Calibri"/>
          <w:sz w:val="24"/>
          <w:szCs w:val="24"/>
        </w:rPr>
        <w:t xml:space="preserve">a schimbărilor climatice și – dacă este cazul -  măsuri de </w:t>
      </w:r>
      <w:r w:rsidRPr="001627F7">
        <w:rPr>
          <w:rFonts w:ascii="Calibri" w:hAnsi="Calibri"/>
          <w:i/>
          <w:iCs/>
          <w:sz w:val="24"/>
          <w:szCs w:val="24"/>
        </w:rPr>
        <w:t>atenuare (compensare)</w:t>
      </w:r>
      <w:r w:rsidRPr="001627F7">
        <w:rPr>
          <w:rFonts w:ascii="Calibri" w:hAnsi="Calibri"/>
          <w:sz w:val="24"/>
          <w:szCs w:val="24"/>
        </w:rPr>
        <w:t xml:space="preserve"> la schimbările climatice în dezvoltarea proiectelor de infrastructură. </w:t>
      </w:r>
    </w:p>
    <w:p w14:paraId="0308E2FF" w14:textId="649BDE9D"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44D6407" w14:textId="77777777" w:rsidR="006B0F7A" w:rsidRPr="006B0F7A" w:rsidRDefault="006B0F7A" w:rsidP="006B0F7A">
      <w:pPr>
        <w:jc w:val="both"/>
        <w:rPr>
          <w:rFonts w:ascii="Calibri" w:hAnsi="Calibri"/>
          <w:sz w:val="24"/>
          <w:szCs w:val="24"/>
          <w:lang w:eastAsia="ro-RO"/>
        </w:rPr>
      </w:pPr>
      <w:r w:rsidRPr="006B0F7A">
        <w:rPr>
          <w:rFonts w:ascii="Calibri" w:hAnsi="Calibri"/>
          <w:sz w:val="24"/>
          <w:szCs w:val="24"/>
          <w:lang w:eastAsia="ro-RO"/>
        </w:rPr>
        <w:t>Aceasta presupune:</w:t>
      </w:r>
    </w:p>
    <w:p w14:paraId="58036850" w14:textId="77777777" w:rsidR="006B0F7A" w:rsidRPr="006B0F7A" w:rsidRDefault="006B0F7A" w:rsidP="00F276E9">
      <w:pPr>
        <w:numPr>
          <w:ilvl w:val="0"/>
          <w:numId w:val="46"/>
        </w:numPr>
        <w:spacing w:before="0"/>
        <w:jc w:val="both"/>
        <w:rPr>
          <w:rFonts w:ascii="Calibri" w:hAnsi="Calibri"/>
          <w:sz w:val="24"/>
          <w:szCs w:val="24"/>
        </w:rPr>
      </w:pPr>
      <w:r w:rsidRPr="006B0F7A">
        <w:rPr>
          <w:rFonts w:ascii="Calibri" w:hAnsi="Calibri"/>
          <w:i/>
          <w:sz w:val="24"/>
          <w:szCs w:val="24"/>
          <w:lang w:eastAsia="ro-RO"/>
        </w:rPr>
        <w:t>In etapa analizei de opțiuni</w:t>
      </w:r>
      <w:r w:rsidRPr="006B0F7A">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6B0F7A">
        <w:rPr>
          <w:rFonts w:ascii="Calibri" w:hAnsi="Calibri"/>
          <w:sz w:val="24"/>
          <w:szCs w:val="24"/>
        </w:rPr>
        <w:t>atenuării si (ii) vulnerabilității față de schimbările climatice;</w:t>
      </w:r>
    </w:p>
    <w:p w14:paraId="15C5A400" w14:textId="77777777" w:rsidR="006B0F7A" w:rsidRPr="006B0F7A" w:rsidRDefault="006B0F7A" w:rsidP="00F276E9">
      <w:pPr>
        <w:numPr>
          <w:ilvl w:val="0"/>
          <w:numId w:val="46"/>
        </w:numPr>
        <w:spacing w:before="0"/>
        <w:jc w:val="both"/>
        <w:rPr>
          <w:rFonts w:ascii="Calibri" w:hAnsi="Calibri"/>
          <w:sz w:val="24"/>
          <w:szCs w:val="24"/>
        </w:rPr>
      </w:pPr>
      <w:r w:rsidRPr="006B0F7A">
        <w:rPr>
          <w:rFonts w:ascii="Calibri" w:hAnsi="Calibri"/>
          <w:i/>
          <w:sz w:val="24"/>
          <w:szCs w:val="24"/>
        </w:rPr>
        <w:t>In etapa detalierii/proiectării opțiunii preferate</w:t>
      </w:r>
      <w:r w:rsidRPr="006B0F7A">
        <w:rPr>
          <w:rFonts w:ascii="Calibri" w:hAnsi="Calibri"/>
          <w:sz w:val="24"/>
          <w:szCs w:val="24"/>
        </w:rPr>
        <w:t xml:space="preserve"> – integrarea masurilor adecvate pentru (i) adaptarea și (ii) atenuarea (compensarea), în măsura în care este necesară la schimbările climatice.</w:t>
      </w:r>
      <w:r w:rsidRPr="006B0F7A">
        <w:rPr>
          <w:rFonts w:ascii="Calibri" w:hAnsi="Calibri"/>
          <w:b/>
          <w:i/>
          <w:sz w:val="24"/>
          <w:szCs w:val="24"/>
        </w:rPr>
        <w:t xml:space="preserve"> </w:t>
      </w:r>
    </w:p>
    <w:p w14:paraId="5A314CCB" w14:textId="5849AD7F" w:rsidR="006B0F7A" w:rsidRPr="00844544" w:rsidRDefault="006B0F7A" w:rsidP="006B0F7A">
      <w:pPr>
        <w:spacing w:before="0" w:after="0"/>
        <w:jc w:val="both"/>
        <w:rPr>
          <w:rFonts w:asciiTheme="minorHAnsi" w:hAnsiTheme="minorHAnsi" w:cstheme="minorHAnsi"/>
          <w:b/>
          <w:bCs/>
          <w:sz w:val="24"/>
          <w:szCs w:val="24"/>
        </w:rPr>
      </w:pPr>
      <w:r w:rsidRPr="00844544">
        <w:rPr>
          <w:rFonts w:asciiTheme="minorHAnsi" w:hAnsiTheme="minorHAnsi" w:cstheme="minorHAnsi"/>
          <w:sz w:val="24"/>
          <w:szCs w:val="24"/>
        </w:rPr>
        <w:t>Solicitantul de finanțare va avea în vedere</w:t>
      </w:r>
      <w:r w:rsidRPr="00844544">
        <w:rPr>
          <w:rFonts w:asciiTheme="minorHAnsi" w:hAnsiTheme="minorHAnsi" w:cstheme="minorHAnsi"/>
          <w:b/>
          <w:bCs/>
          <w:sz w:val="24"/>
          <w:szCs w:val="24"/>
        </w:rPr>
        <w:t xml:space="preserve"> </w:t>
      </w:r>
      <w:r w:rsidRPr="00844544">
        <w:rPr>
          <w:rFonts w:asciiTheme="minorHAnsi" w:hAnsiTheme="minorHAnsi" w:cstheme="minorHAnsi"/>
          <w:sz w:val="24"/>
          <w:szCs w:val="24"/>
        </w:rPr>
        <w:t xml:space="preserve">Metodologia privind abordarea DNSH (principiul “a nu aduce prejudicii semnificative”) </w:t>
      </w:r>
      <w:r w:rsidRPr="00844544">
        <w:rPr>
          <w:rFonts w:asciiTheme="minorHAnsi" w:hAnsiTheme="minorHAnsi" w:cstheme="minorHAnsi"/>
          <w:iCs/>
          <w:sz w:val="24"/>
          <w:szCs w:val="24"/>
        </w:rPr>
        <w:t>și imunizarea la schimbările climatice</w:t>
      </w:r>
      <w:r w:rsidRPr="00844544">
        <w:rPr>
          <w:rFonts w:asciiTheme="minorHAnsi" w:hAnsiTheme="minorHAnsi" w:cstheme="minorHAnsi"/>
          <w:i/>
          <w:sz w:val="24"/>
          <w:szCs w:val="24"/>
        </w:rPr>
        <w:t xml:space="preserve"> </w:t>
      </w:r>
      <w:r w:rsidRPr="00844544">
        <w:rPr>
          <w:rFonts w:asciiTheme="minorHAnsi" w:hAnsiTheme="minorHAnsi" w:cstheme="minorHAnsi"/>
          <w:sz w:val="24"/>
          <w:szCs w:val="24"/>
        </w:rPr>
        <w:t>în cadrul PR Sud - Est 2021-2027, Sectiunea dedicata investitiilor aferente Actiunii 4.1 din PR SE</w:t>
      </w:r>
      <w:r w:rsidRPr="00844544">
        <w:rPr>
          <w:rFonts w:asciiTheme="minorHAnsi" w:hAnsiTheme="minorHAnsi" w:cstheme="minorHAnsi"/>
          <w:b/>
          <w:bCs/>
          <w:sz w:val="24"/>
          <w:szCs w:val="24"/>
        </w:rPr>
        <w:t xml:space="preserve"> </w:t>
      </w:r>
      <w:r w:rsidRPr="00844544">
        <w:rPr>
          <w:rFonts w:asciiTheme="minorHAnsi" w:hAnsiTheme="minorHAnsi" w:cstheme="minorHAnsi"/>
          <w:sz w:val="24"/>
          <w:szCs w:val="24"/>
        </w:rPr>
        <w:t>(Anexa 1</w:t>
      </w:r>
      <w:r w:rsidR="00716285">
        <w:rPr>
          <w:rFonts w:asciiTheme="minorHAnsi" w:hAnsiTheme="minorHAnsi" w:cstheme="minorHAnsi"/>
          <w:sz w:val="24"/>
          <w:szCs w:val="24"/>
        </w:rPr>
        <w:t>2</w:t>
      </w:r>
      <w:r w:rsidRPr="00844544">
        <w:rPr>
          <w:rFonts w:asciiTheme="minorHAnsi" w:hAnsiTheme="minorHAnsi" w:cstheme="minorHAnsi"/>
          <w:sz w:val="24"/>
          <w:szCs w:val="24"/>
        </w:rPr>
        <w:t>)</w:t>
      </w:r>
      <w:r w:rsidRPr="00844544">
        <w:rPr>
          <w:rFonts w:asciiTheme="minorHAnsi" w:hAnsiTheme="minorHAnsi" w:cstheme="minorHAnsi"/>
          <w:b/>
          <w:bCs/>
          <w:sz w:val="24"/>
          <w:szCs w:val="24"/>
        </w:rPr>
        <w:t>.</w:t>
      </w:r>
    </w:p>
    <w:p w14:paraId="305BFBD0" w14:textId="77777777" w:rsidR="006B0F7A" w:rsidRPr="00844544" w:rsidRDefault="006B0F7A" w:rsidP="006B0F7A">
      <w:pPr>
        <w:spacing w:before="160" w:after="240"/>
        <w:jc w:val="both"/>
        <w:rPr>
          <w:rFonts w:ascii="Calibri" w:hAnsi="Calibri"/>
          <w:sz w:val="24"/>
          <w:szCs w:val="24"/>
        </w:rPr>
      </w:pPr>
      <w:r w:rsidRPr="00844544">
        <w:rPr>
          <w:rFonts w:ascii="Calibri" w:hAnsi="Calibri"/>
          <w:sz w:val="24"/>
          <w:szCs w:val="24"/>
        </w:rPr>
        <w:t>Prin urmare aceste aspecte vor fi integrate în Studiul de Fezabilitate/DALI/PT</w:t>
      </w:r>
      <w:r w:rsidRPr="00844544">
        <w:rPr>
          <w:rFonts w:ascii="Calibri" w:hAnsi="Calibri"/>
          <w:i/>
          <w:sz w:val="24"/>
          <w:szCs w:val="24"/>
        </w:rPr>
        <w:t>.</w:t>
      </w:r>
      <w:r w:rsidRPr="00844544">
        <w:rPr>
          <w:rFonts w:ascii="Calibri" w:hAnsi="Calibri"/>
          <w:sz w:val="24"/>
          <w:szCs w:val="24"/>
        </w:rPr>
        <w:t xml:space="preserve"> </w:t>
      </w:r>
    </w:p>
    <w:p w14:paraId="53D81BE6" w14:textId="77777777" w:rsidR="006B0F7A" w:rsidRPr="006B0F7A" w:rsidRDefault="006B0F7A" w:rsidP="006B0F7A">
      <w:pPr>
        <w:spacing w:before="0" w:after="0"/>
        <w:jc w:val="both"/>
        <w:rPr>
          <w:rFonts w:ascii="Calibri" w:hAnsi="Calibri"/>
          <w:sz w:val="24"/>
          <w:szCs w:val="24"/>
        </w:rPr>
      </w:pPr>
      <w:r w:rsidRPr="006B0F7A">
        <w:rPr>
          <w:rFonts w:ascii="Calibri" w:hAnsi="Calibri"/>
          <w:b/>
          <w:bCs/>
          <w:sz w:val="24"/>
          <w:szCs w:val="24"/>
        </w:rPr>
        <w:t xml:space="preserve">Documentațiile tehnico economice trebuie să aibă integrate aspecte privind imunizarea la schimbările climatice </w:t>
      </w:r>
      <w:r w:rsidRPr="006B0F7A">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6B0F7A" w:rsidRDefault="006B0F7A" w:rsidP="006B0F7A">
      <w:pPr>
        <w:spacing w:before="0" w:after="0"/>
        <w:jc w:val="both"/>
        <w:rPr>
          <w:rFonts w:ascii="Calibri" w:hAnsi="Calibri"/>
          <w:sz w:val="24"/>
          <w:szCs w:val="24"/>
        </w:rPr>
      </w:pPr>
    </w:p>
    <w:p w14:paraId="092D7A80" w14:textId="77777777" w:rsidR="006B0F7A" w:rsidRPr="006B0F7A" w:rsidRDefault="006B0F7A" w:rsidP="006B0F7A">
      <w:pPr>
        <w:spacing w:before="0" w:after="0"/>
        <w:jc w:val="both"/>
        <w:rPr>
          <w:rFonts w:ascii="Calibri" w:hAnsi="Calibri"/>
          <w:i/>
          <w:sz w:val="24"/>
          <w:szCs w:val="24"/>
        </w:rPr>
      </w:pPr>
      <w:r w:rsidRPr="006B0F7A">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6B0F7A">
        <w:rPr>
          <w:rFonts w:ascii="Calibri" w:hAnsi="Calibri"/>
          <w:i/>
          <w:sz w:val="24"/>
          <w:szCs w:val="24"/>
        </w:rPr>
        <w:t xml:space="preserve">ex. Proiectele care au finalizat evaluarea </w:t>
      </w:r>
      <w:r w:rsidRPr="006B0F7A">
        <w:rPr>
          <w:rFonts w:ascii="Calibri" w:hAnsi="Calibri"/>
          <w:i/>
          <w:sz w:val="24"/>
          <w:szCs w:val="24"/>
        </w:rPr>
        <w:lastRenderedPageBreak/>
        <w:t>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6B0F7A" w:rsidRDefault="006B0F7A" w:rsidP="006B0F7A">
      <w:pPr>
        <w:spacing w:before="0" w:after="0"/>
        <w:contextualSpacing/>
        <w:jc w:val="both"/>
        <w:rPr>
          <w:rFonts w:ascii="Calibri" w:hAnsi="Calibri"/>
          <w:sz w:val="24"/>
          <w:szCs w:val="24"/>
        </w:rPr>
      </w:pPr>
    </w:p>
    <w:p w14:paraId="01D96E21" w14:textId="666FF1CD" w:rsidR="006B0F7A" w:rsidRDefault="006B0F7A" w:rsidP="006B0F7A">
      <w:pPr>
        <w:spacing w:before="0" w:after="0"/>
        <w:contextualSpacing/>
        <w:jc w:val="both"/>
        <w:rPr>
          <w:rFonts w:ascii="Calibri" w:hAnsi="Calibri"/>
          <w:sz w:val="24"/>
          <w:szCs w:val="24"/>
          <w:lang w:eastAsia="ro-RO"/>
        </w:rPr>
      </w:pPr>
      <w:r w:rsidRPr="006B0F7A">
        <w:rPr>
          <w:rFonts w:ascii="Calibri" w:hAnsi="Calibri"/>
          <w:sz w:val="24"/>
          <w:szCs w:val="24"/>
        </w:rPr>
        <w:t xml:space="preserve">Astfel, pentru proiectele care au fost pregătite în cursul anului 2021, iar studiul </w:t>
      </w:r>
      <w:r w:rsidRPr="006B0F7A">
        <w:rPr>
          <w:rFonts w:ascii="Calibri" w:hAnsi="Calibri"/>
          <w:sz w:val="24"/>
          <w:szCs w:val="24"/>
          <w:lang w:eastAsia="ro-RO"/>
        </w:rPr>
        <w:t xml:space="preserve">de fezabilitate a fost deja finalizat fără a integra aceste cerințe, </w:t>
      </w:r>
      <w:r w:rsidRPr="006B0F7A">
        <w:rPr>
          <w:rFonts w:ascii="Calibri" w:hAnsi="Calibri"/>
          <w:b/>
          <w:bCs/>
          <w:sz w:val="24"/>
          <w:szCs w:val="24"/>
          <w:lang w:eastAsia="ro-RO"/>
        </w:rPr>
        <w:t xml:space="preserve">se va realiza </w:t>
      </w:r>
      <w:r w:rsidRPr="006B0F7A">
        <w:rPr>
          <w:rFonts w:ascii="Calibri" w:hAnsi="Calibri"/>
          <w:b/>
          <w:bCs/>
          <w:i/>
          <w:sz w:val="24"/>
          <w:szCs w:val="24"/>
          <w:lang w:eastAsia="ro-RO"/>
        </w:rPr>
        <w:t xml:space="preserve">Analiza privind </w:t>
      </w:r>
      <w:r w:rsidRPr="006B0F7A">
        <w:rPr>
          <w:rFonts w:ascii="Calibri" w:hAnsi="Calibri"/>
          <w:b/>
          <w:bCs/>
          <w:i/>
          <w:sz w:val="24"/>
          <w:szCs w:val="24"/>
        </w:rPr>
        <w:t>imunizarea față de schimbările climatice,</w:t>
      </w:r>
      <w:r w:rsidRPr="006B0F7A">
        <w:rPr>
          <w:rFonts w:ascii="Calibri" w:hAnsi="Calibri"/>
          <w:b/>
          <w:bCs/>
          <w:sz w:val="24"/>
          <w:szCs w:val="24"/>
        </w:rPr>
        <w:t xml:space="preserve"> document separat anexă la cererea de finanțare.</w:t>
      </w:r>
      <w:r w:rsidRPr="006B0F7A">
        <w:rPr>
          <w:rFonts w:ascii="Calibri" w:hAnsi="Calibri"/>
          <w:sz w:val="24"/>
          <w:szCs w:val="24"/>
        </w:rPr>
        <w:t xml:space="preserve">  Acest document va include etapele prezentate mai sus și va prezenta, dacă este cazul, </w:t>
      </w:r>
      <w:r w:rsidRPr="006B0F7A">
        <w:rPr>
          <w:rFonts w:ascii="Calibri" w:hAnsi="Calibri"/>
          <w:sz w:val="24"/>
          <w:szCs w:val="24"/>
          <w:lang w:eastAsia="ro-RO"/>
        </w:rPr>
        <w:t>eventualele modificări/completări fata de studiul de fezabilitate/analiza cost-beneficiu pentru integrarea măsurilor și/sau a costurilor de adaptare.</w:t>
      </w:r>
    </w:p>
    <w:p w14:paraId="6F9C4260" w14:textId="58AB5535" w:rsidR="0094617F" w:rsidRDefault="0094617F" w:rsidP="006B0F7A">
      <w:pPr>
        <w:spacing w:before="0" w:after="0"/>
        <w:contextualSpacing/>
        <w:jc w:val="both"/>
        <w:rPr>
          <w:rFonts w:ascii="Calibri" w:hAnsi="Calibri"/>
          <w:sz w:val="24"/>
          <w:szCs w:val="24"/>
          <w:lang w:eastAsia="ro-RO"/>
        </w:rPr>
      </w:pPr>
    </w:p>
    <w:p w14:paraId="1328B6CD" w14:textId="77777777" w:rsidR="0094617F" w:rsidRPr="00AB2739" w:rsidRDefault="0094617F" w:rsidP="0094617F">
      <w:pPr>
        <w:pStyle w:val="ListParagraph"/>
        <w:ind w:left="0"/>
        <w:jc w:val="both"/>
        <w:rPr>
          <w:rFonts w:asciiTheme="minorHAnsi" w:hAnsiTheme="minorHAnsi" w:cstheme="minorHAnsi"/>
          <w:sz w:val="24"/>
          <w:szCs w:val="24"/>
        </w:rPr>
      </w:pPr>
      <w:r w:rsidRPr="00AB2739">
        <w:rPr>
          <w:rFonts w:asciiTheme="minorHAnsi" w:hAnsiTheme="minorHAnsi" w:cstheme="minorHAnsi"/>
          <w:sz w:val="24"/>
          <w:szCs w:val="24"/>
        </w:rPr>
        <w:t>Astfel, pentru proiectele dezvoltate la nivel de Proiect Tehnic -  măsurile de atenuare (compensare) pot fi:</w:t>
      </w:r>
    </w:p>
    <w:p w14:paraId="1BF99B7C" w14:textId="77777777" w:rsidR="0094617F" w:rsidRPr="00AB2739" w:rsidRDefault="0094617F" w:rsidP="0094617F">
      <w:pPr>
        <w:pStyle w:val="ListParagraph"/>
        <w:numPr>
          <w:ilvl w:val="0"/>
          <w:numId w:val="62"/>
        </w:numPr>
        <w:jc w:val="both"/>
        <w:rPr>
          <w:rFonts w:asciiTheme="minorHAnsi" w:hAnsiTheme="minorHAnsi" w:cstheme="minorHAnsi"/>
          <w:b/>
          <w:bCs/>
          <w:sz w:val="24"/>
          <w:szCs w:val="24"/>
        </w:rPr>
      </w:pPr>
      <w:r w:rsidRPr="00AB2739">
        <w:rPr>
          <w:rFonts w:asciiTheme="minorHAnsi" w:hAnsiTheme="minorHAnsi" w:cstheme="minorHAnsi"/>
          <w:b/>
          <w:bCs/>
          <w:sz w:val="24"/>
          <w:szCs w:val="24"/>
        </w:rPr>
        <w:t>Incluse in cererea de finantare depuse in cadrul acestui apel, astfel:</w:t>
      </w:r>
    </w:p>
    <w:p w14:paraId="51CEA2B0" w14:textId="77777777" w:rsidR="0094617F" w:rsidRPr="00AB2739" w:rsidRDefault="0094617F" w:rsidP="0094617F">
      <w:pPr>
        <w:pStyle w:val="ListParagraph"/>
        <w:numPr>
          <w:ilvl w:val="0"/>
          <w:numId w:val="61"/>
        </w:numPr>
        <w:spacing w:after="0"/>
        <w:jc w:val="both"/>
        <w:rPr>
          <w:rFonts w:asciiTheme="minorHAnsi" w:hAnsiTheme="minorHAnsi" w:cstheme="minorHAnsi"/>
          <w:sz w:val="24"/>
          <w:szCs w:val="24"/>
        </w:rPr>
      </w:pPr>
      <w:r w:rsidRPr="00AB273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7F440E14" w14:textId="77777777" w:rsidR="0094617F" w:rsidRPr="00AB2739" w:rsidRDefault="0094617F" w:rsidP="0094617F">
      <w:pPr>
        <w:pStyle w:val="ListParagraph"/>
        <w:jc w:val="both"/>
        <w:rPr>
          <w:rFonts w:asciiTheme="minorHAnsi" w:hAnsiTheme="minorHAnsi" w:cstheme="minorHAnsi"/>
          <w:sz w:val="24"/>
          <w:szCs w:val="24"/>
        </w:rPr>
      </w:pPr>
      <w:r w:rsidRPr="00AB2739">
        <w:rPr>
          <w:rFonts w:asciiTheme="minorHAnsi" w:hAnsiTheme="minorHAnsi" w:cstheme="minorHAnsi"/>
          <w:sz w:val="24"/>
          <w:szCs w:val="24"/>
        </w:rPr>
        <w:t>fie</w:t>
      </w:r>
    </w:p>
    <w:p w14:paraId="70DD14CA" w14:textId="77777777" w:rsidR="0094617F" w:rsidRPr="00AB2739" w:rsidRDefault="0094617F" w:rsidP="0094617F">
      <w:pPr>
        <w:pStyle w:val="ListParagraph"/>
        <w:numPr>
          <w:ilvl w:val="0"/>
          <w:numId w:val="61"/>
        </w:numPr>
        <w:spacing w:after="0"/>
        <w:jc w:val="both"/>
        <w:rPr>
          <w:rFonts w:asciiTheme="minorHAnsi" w:hAnsiTheme="minorHAnsi" w:cstheme="minorHAnsi"/>
          <w:sz w:val="24"/>
          <w:szCs w:val="24"/>
        </w:rPr>
      </w:pPr>
      <w:r w:rsidRPr="00AB2739">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C738F94" w14:textId="77777777" w:rsidR="0094617F" w:rsidRPr="00AB2739" w:rsidRDefault="0094617F" w:rsidP="0094617F">
      <w:pPr>
        <w:pStyle w:val="ListParagraph"/>
        <w:spacing w:after="0"/>
        <w:jc w:val="both"/>
        <w:rPr>
          <w:rFonts w:asciiTheme="minorHAnsi" w:hAnsiTheme="minorHAnsi" w:cstheme="minorHAnsi"/>
          <w:sz w:val="24"/>
          <w:szCs w:val="24"/>
        </w:rPr>
      </w:pPr>
      <w:r w:rsidRPr="00AB2739">
        <w:rPr>
          <w:rFonts w:asciiTheme="minorHAnsi" w:hAnsiTheme="minorHAnsi" w:cstheme="minorHAnsi"/>
          <w:sz w:val="24"/>
          <w:szCs w:val="24"/>
        </w:rPr>
        <w:t xml:space="preserve">In cazul in care masurile de imunizare nu se pot realiza in proximitatea drumului judetean, exista posibilitatea ca masurile compensatorii sa se realizeze pe teritoriul acesluiasi judet, cu respectarea conditiilor de eligibilitate din ghidul specific (de ex. privind regimul proprietatii). </w:t>
      </w:r>
    </w:p>
    <w:p w14:paraId="285806E5" w14:textId="77777777" w:rsidR="0094617F" w:rsidRPr="00AB2739" w:rsidRDefault="0094617F" w:rsidP="0094617F">
      <w:pPr>
        <w:pStyle w:val="ListParagraph"/>
        <w:ind w:left="0"/>
        <w:jc w:val="both"/>
        <w:rPr>
          <w:rFonts w:asciiTheme="minorHAnsi" w:hAnsiTheme="minorHAnsi" w:cstheme="minorHAnsi"/>
          <w:sz w:val="24"/>
          <w:szCs w:val="24"/>
        </w:rPr>
      </w:pPr>
    </w:p>
    <w:p w14:paraId="540D48D8" w14:textId="77777777" w:rsidR="0094617F" w:rsidRPr="00AB2739" w:rsidRDefault="0094617F" w:rsidP="0094617F">
      <w:pPr>
        <w:pStyle w:val="ListParagraph"/>
        <w:numPr>
          <w:ilvl w:val="0"/>
          <w:numId w:val="62"/>
        </w:numPr>
        <w:jc w:val="both"/>
        <w:rPr>
          <w:rFonts w:ascii="Calibri" w:hAnsi="Calibri"/>
          <w:b/>
          <w:bCs/>
          <w:sz w:val="24"/>
          <w:szCs w:val="24"/>
        </w:rPr>
      </w:pPr>
      <w:r w:rsidRPr="00AB2739">
        <w:rPr>
          <w:rFonts w:ascii="Calibri" w:hAnsi="Calibri"/>
          <w:b/>
          <w:bCs/>
          <w:sz w:val="24"/>
          <w:szCs w:val="24"/>
        </w:rPr>
        <w:t xml:space="preserve">Incluse in cereri de finantare depuse/ce vor fi depuse in alte actiuni din cadrul PR SE 2021-2027, </w:t>
      </w:r>
      <w:r w:rsidRPr="00AB2739">
        <w:rPr>
          <w:rFonts w:ascii="Calibri" w:hAnsi="Calibri"/>
          <w:sz w:val="24"/>
          <w:szCs w:val="24"/>
        </w:rPr>
        <w:t>respectiv</w:t>
      </w:r>
      <w:r w:rsidRPr="00AB2739">
        <w:rPr>
          <w:rFonts w:ascii="Calibri" w:hAnsi="Calibri"/>
          <w:b/>
          <w:bCs/>
          <w:sz w:val="24"/>
          <w:szCs w:val="24"/>
        </w:rPr>
        <w:t xml:space="preserve"> </w:t>
      </w:r>
      <w:r w:rsidRPr="00AB2739">
        <w:rPr>
          <w:rFonts w:ascii="Calibri" w:hAnsi="Calibri"/>
          <w:sz w:val="24"/>
          <w:szCs w:val="24"/>
        </w:rPr>
        <w:t>Actiunea 2.3 Dezvoltarea de perdele forestiere de-a lungul drumurilor județene si/sau Actiunea 4.1 B Instalarea de puncte de realimentare/ reîncărcare pentru vehicule electrice pe traseele drumurilor județene, dupa caz. In acest caz, in etapa de selectie se va puncta caracterul integrat al proiectului, in cazul in care proiectul este punctat cu 0, acesta va fi respins de la finantare. Solicitantul de finantare in cadrul acestui apel se va angaja sa realizeze masurile de atenuare (compensare) prin proiectele depuse in cadrul apelurilor ce vor fi deschise pentru cele doua actiuni mai sus mentionate, nerealizarea acestora conducand la rezilierea contractului de finantare aferent proiectului de modernizare a drumului/drumurilor judetean/judetene.</w:t>
      </w:r>
    </w:p>
    <w:p w14:paraId="6B38E27E" w14:textId="77777777" w:rsidR="00515DC3" w:rsidRDefault="00515DC3" w:rsidP="006B0F7A">
      <w:pPr>
        <w:spacing w:before="0" w:after="0"/>
        <w:jc w:val="both"/>
        <w:rPr>
          <w:rFonts w:ascii="Calibri" w:hAnsi="Calibri"/>
          <w:b/>
          <w:sz w:val="24"/>
          <w:szCs w:val="24"/>
        </w:rPr>
      </w:pPr>
    </w:p>
    <w:p w14:paraId="1C8563CD" w14:textId="25E20725" w:rsidR="006B0F7A" w:rsidRPr="006B0F7A" w:rsidRDefault="006B0F7A" w:rsidP="006B0F7A">
      <w:pPr>
        <w:spacing w:before="0" w:after="0"/>
        <w:jc w:val="both"/>
        <w:rPr>
          <w:rFonts w:ascii="Calibri" w:hAnsi="Calibri"/>
          <w:b/>
          <w:sz w:val="24"/>
          <w:szCs w:val="24"/>
        </w:rPr>
      </w:pPr>
      <w:r w:rsidRPr="006B0F7A">
        <w:rPr>
          <w:rFonts w:ascii="Calibri" w:hAnsi="Calibri"/>
          <w:b/>
          <w:sz w:val="24"/>
          <w:szCs w:val="24"/>
        </w:rPr>
        <w:lastRenderedPageBreak/>
        <w:t>Imunizarea față de schimbările climatice – în implementare și operare a investițiilor</w:t>
      </w:r>
    </w:p>
    <w:p w14:paraId="44527801" w14:textId="77777777" w:rsidR="006B0F7A" w:rsidRPr="006B0F7A" w:rsidRDefault="006B0F7A" w:rsidP="006B0F7A">
      <w:pPr>
        <w:spacing w:before="0" w:after="0"/>
        <w:jc w:val="both"/>
        <w:rPr>
          <w:rFonts w:ascii="Calibri" w:hAnsi="Calibri"/>
          <w:sz w:val="24"/>
          <w:szCs w:val="24"/>
        </w:rPr>
      </w:pPr>
      <w:r w:rsidRPr="006B0F7A">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AB815C9" w14:textId="77777777" w:rsidR="006B0F7A" w:rsidRDefault="006B0F7A"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77777777" w:rsidR="00551C42" w:rsidRPr="00551C42" w:rsidRDefault="00551C42" w:rsidP="00551C42">
      <w:pPr>
        <w:tabs>
          <w:tab w:val="left" w:pos="180"/>
          <w:tab w:val="left" w:pos="720"/>
        </w:tabs>
        <w:spacing w:before="0" w:after="0"/>
        <w:jc w:val="both"/>
        <w:rPr>
          <w:rFonts w:ascii="Calibri" w:eastAsia="Times New Roman" w:hAnsi="Calibri"/>
          <w:b/>
          <w:bCs/>
          <w:snapToGrid w:val="0"/>
          <w:sz w:val="24"/>
          <w:szCs w:val="24"/>
        </w:rPr>
      </w:pPr>
      <w:r w:rsidRPr="00551C42">
        <w:rPr>
          <w:rFonts w:ascii="Calibri" w:hAnsi="Calibri"/>
          <w:b/>
          <w:bCs/>
          <w:sz w:val="24"/>
          <w:szCs w:val="24"/>
        </w:rPr>
        <w:t xml:space="preserve">B.6 </w:t>
      </w:r>
      <w:r w:rsidRPr="00551C42">
        <w:rPr>
          <w:rFonts w:ascii="Calibri" w:eastAsia="Times New Roman" w:hAnsi="Calibri"/>
          <w:b/>
          <w:bCs/>
          <w:snapToGrid w:val="0"/>
          <w:sz w:val="24"/>
          <w:szCs w:val="24"/>
        </w:rPr>
        <w:t>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349F0E26"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551C42" w:rsidRDefault="00551C42" w:rsidP="00551C42">
      <w:pPr>
        <w:spacing w:before="0" w:after="0"/>
        <w:jc w:val="both"/>
        <w:rPr>
          <w:rFonts w:ascii="Calibri" w:eastAsia="Times New Roman" w:hAnsi="Calibri"/>
          <w:sz w:val="24"/>
          <w:szCs w:val="24"/>
        </w:rPr>
      </w:pPr>
    </w:p>
    <w:p w14:paraId="69EAC991"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551C42" w:rsidRDefault="00551C42" w:rsidP="00551C42">
      <w:pPr>
        <w:spacing w:before="0" w:after="0"/>
        <w:jc w:val="both"/>
        <w:rPr>
          <w:rFonts w:ascii="Calibri" w:eastAsia="Times New Roman" w:hAnsi="Calibri"/>
          <w:sz w:val="24"/>
          <w:szCs w:val="24"/>
        </w:rPr>
      </w:pPr>
    </w:p>
    <w:p w14:paraId="1233CE4C"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687DF22E"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C0ADDF" w14:textId="77777777" w:rsidR="00551C42" w:rsidRPr="00551C42" w:rsidRDefault="00551C42" w:rsidP="00551C42">
      <w:pPr>
        <w:spacing w:before="0" w:after="0"/>
        <w:jc w:val="both"/>
        <w:rPr>
          <w:rFonts w:ascii="Calibri" w:eastAsia="Times New Roman" w:hAnsi="Calibri"/>
          <w:sz w:val="24"/>
          <w:szCs w:val="24"/>
        </w:rPr>
      </w:pPr>
    </w:p>
    <w:p w14:paraId="74DB11B6" w14:textId="77777777" w:rsidR="00551C42" w:rsidRPr="00551C42" w:rsidRDefault="00551C42" w:rsidP="00551C42">
      <w:pPr>
        <w:spacing w:before="0" w:after="0"/>
        <w:jc w:val="both"/>
        <w:rPr>
          <w:rFonts w:ascii="Calibri" w:hAnsi="Calibri"/>
          <w:b/>
          <w:bCs/>
          <w:sz w:val="24"/>
          <w:szCs w:val="24"/>
          <w:lang w:val="fr-FR" w:eastAsia="en-GB"/>
        </w:rPr>
      </w:pPr>
      <w:r w:rsidRPr="00551C42">
        <w:rPr>
          <w:rFonts w:ascii="Calibri" w:hAnsi="Calibri"/>
          <w:sz w:val="24"/>
          <w:szCs w:val="24"/>
          <w:lang w:val="fr-FR" w:eastAsia="en-GB"/>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551C42">
        <w:rPr>
          <w:rFonts w:ascii="Calibri" w:hAnsi="Calibri"/>
          <w:b/>
          <w:bCs/>
          <w:sz w:val="24"/>
          <w:szCs w:val="24"/>
          <w:lang w:val="fr-FR" w:eastAsia="en-GB"/>
        </w:rPr>
        <w:t xml:space="preserve">. </w:t>
      </w:r>
    </w:p>
    <w:p w14:paraId="13435AD2" w14:textId="77777777" w:rsidR="00551C42" w:rsidRPr="00551C42" w:rsidRDefault="00551C42" w:rsidP="00551C42">
      <w:pPr>
        <w:spacing w:before="0" w:after="0"/>
        <w:jc w:val="both"/>
        <w:rPr>
          <w:rFonts w:ascii="Calibri" w:eastAsia="Times New Roman" w:hAnsi="Calibri"/>
          <w:sz w:val="24"/>
          <w:szCs w:val="24"/>
        </w:rPr>
      </w:pPr>
    </w:p>
    <w:p w14:paraId="19FFECC1" w14:textId="5C0387A8" w:rsidR="00551C42" w:rsidRPr="00551C42" w:rsidRDefault="00551C42" w:rsidP="00551C42">
      <w:pPr>
        <w:spacing w:before="0" w:after="0"/>
        <w:jc w:val="both"/>
        <w:rPr>
          <w:rFonts w:ascii="Calibri" w:hAnsi="Calibri"/>
          <w:iCs/>
          <w:sz w:val="24"/>
          <w:szCs w:val="24"/>
        </w:rPr>
      </w:pPr>
      <w:r w:rsidRPr="00551C42">
        <w:rPr>
          <w:rFonts w:ascii="Calibri" w:hAnsi="Calibri"/>
          <w:sz w:val="24"/>
          <w:szCs w:val="24"/>
        </w:rPr>
        <w:lastRenderedPageBreak/>
        <w:t xml:space="preserve">Aspectele se corelează cu informațiile completate în cererea de finanțare si cu informațiile din </w:t>
      </w:r>
      <w:r w:rsidRPr="00551C42">
        <w:rPr>
          <w:rFonts w:ascii="Calibri" w:hAnsi="Calibri"/>
          <w:i/>
          <w:iCs/>
          <w:sz w:val="24"/>
          <w:szCs w:val="24"/>
        </w:rPr>
        <w:t xml:space="preserve">Raportul privind stadiul fizic al investiției </w:t>
      </w:r>
      <w:r w:rsidRPr="00551C42">
        <w:rPr>
          <w:rFonts w:ascii="Calibri" w:hAnsi="Calibri"/>
          <w:iCs/>
          <w:sz w:val="24"/>
          <w:szCs w:val="24"/>
        </w:rPr>
        <w:t xml:space="preserve">din Model </w:t>
      </w:r>
      <w:r w:rsidR="00677E6C">
        <w:rPr>
          <w:rFonts w:ascii="Calibri" w:hAnsi="Calibri"/>
          <w:iCs/>
          <w:sz w:val="24"/>
          <w:szCs w:val="24"/>
        </w:rPr>
        <w:t>E</w:t>
      </w:r>
      <w:r w:rsidRPr="00551C42">
        <w:rPr>
          <w:rFonts w:ascii="Calibri" w:hAnsi="Calibri"/>
          <w:iCs/>
          <w:sz w:val="24"/>
          <w:szCs w:val="24"/>
        </w:rPr>
        <w:t xml:space="preserve"> anexa la ghid.</w:t>
      </w:r>
    </w:p>
    <w:p w14:paraId="1A47DC67" w14:textId="2629EE06"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95A2A60" w14:textId="1EF1B8BA" w:rsidR="00546A8B" w:rsidRDefault="00546A8B" w:rsidP="00546A8B">
      <w:pPr>
        <w:spacing w:before="0" w:after="0"/>
        <w:contextualSpacing/>
        <w:jc w:val="both"/>
        <w:rPr>
          <w:rFonts w:ascii="Calibri" w:eastAsia="Times New Roman" w:hAnsi="Calibri" w:cs="Times New Roman"/>
          <w:b/>
          <w:sz w:val="24"/>
          <w:szCs w:val="24"/>
        </w:rPr>
      </w:pPr>
      <w:r w:rsidRPr="00FF6AA4">
        <w:rPr>
          <w:rFonts w:ascii="Calibri" w:eastAsia="Times New Roman" w:hAnsi="Calibri"/>
          <w:b/>
          <w:sz w:val="24"/>
          <w:szCs w:val="24"/>
        </w:rPr>
        <w:t xml:space="preserve">B.7 </w:t>
      </w:r>
      <w:bookmarkStart w:id="118" w:name="_Hlk131592173"/>
      <w:r w:rsidRPr="00FF6AA4">
        <w:rPr>
          <w:rFonts w:ascii="Calibri" w:eastAsia="Times New Roman" w:hAnsi="Calibri" w:cs="Times New Roman"/>
          <w:b/>
          <w:sz w:val="24"/>
          <w:szCs w:val="24"/>
        </w:rPr>
        <w:t xml:space="preserve">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w:t>
      </w:r>
      <w:r w:rsidRPr="00A308AE">
        <w:rPr>
          <w:rFonts w:ascii="Calibri" w:eastAsia="Times New Roman" w:hAnsi="Calibri" w:cs="Times New Roman"/>
          <w:b/>
          <w:sz w:val="24"/>
          <w:szCs w:val="24"/>
        </w:rPr>
        <w:t>ultimii 5 ani</w:t>
      </w:r>
      <w:r w:rsidR="005D3AAE" w:rsidRPr="00A308AE">
        <w:rPr>
          <w:rFonts w:ascii="Calibri" w:eastAsia="Times New Roman" w:hAnsi="Calibri" w:cs="Times New Roman"/>
          <w:b/>
          <w:sz w:val="24"/>
          <w:szCs w:val="24"/>
        </w:rPr>
        <w:t>*</w:t>
      </w:r>
      <w:r w:rsidRPr="00FF6AA4">
        <w:rPr>
          <w:rFonts w:ascii="Calibri" w:eastAsia="Times New Roman" w:hAnsi="Calibri" w:cs="Times New Roman"/>
          <w:b/>
          <w:sz w:val="24"/>
          <w:szCs w:val="24"/>
        </w:rPr>
        <w:t xml:space="preserve"> şi nu beneficiază/ nu va beneficia de fonduri publice din alte surse de finanţare.</w:t>
      </w:r>
      <w:bookmarkEnd w:id="118"/>
    </w:p>
    <w:p w14:paraId="3A487264" w14:textId="0859305C" w:rsidR="005D3AAE" w:rsidRPr="00FF6AA4" w:rsidRDefault="005D3AAE" w:rsidP="00546A8B">
      <w:pPr>
        <w:spacing w:before="0" w:after="0"/>
        <w:contextualSpacing/>
        <w:jc w:val="both"/>
        <w:rPr>
          <w:rFonts w:ascii="Calibri" w:eastAsia="Times New Roman" w:hAnsi="Calibri" w:cs="Times New Roman"/>
          <w:b/>
          <w:sz w:val="24"/>
          <w:szCs w:val="24"/>
        </w:rPr>
      </w:pPr>
      <w:r w:rsidRPr="00B654EB">
        <w:rPr>
          <w:rFonts w:ascii="Calibri" w:eastAsia="Times New Roman" w:hAnsi="Calibri" w:cs="Times New Roman"/>
          <w:bCs/>
          <w:sz w:val="24"/>
          <w:szCs w:val="24"/>
        </w:rPr>
        <w:t>* a se vedea mai jos modalitatea de calcul a celor 5 ani in functie de specificul proiectului, cu/fara lucrari incepute</w:t>
      </w:r>
    </w:p>
    <w:p w14:paraId="63F6C67F" w14:textId="77777777" w:rsidR="003D209A" w:rsidRDefault="003D209A" w:rsidP="00546A8B">
      <w:pPr>
        <w:spacing w:before="0" w:after="0"/>
        <w:jc w:val="both"/>
        <w:rPr>
          <w:rFonts w:ascii="Calibri" w:eastAsia="Times New Roman" w:hAnsi="Calibri"/>
          <w:b/>
          <w:sz w:val="24"/>
          <w:szCs w:val="24"/>
        </w:rPr>
      </w:pPr>
    </w:p>
    <w:p w14:paraId="4C327621" w14:textId="6E343589"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Pentru proiectele fără lucrări începute</w:t>
      </w:r>
    </w:p>
    <w:p w14:paraId="46EAA6C1"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546A8B" w:rsidRDefault="00546A8B" w:rsidP="00546A8B">
      <w:pPr>
        <w:spacing w:before="0" w:after="0"/>
        <w:jc w:val="both"/>
        <w:rPr>
          <w:rFonts w:ascii="Calibri" w:eastAsia="Times New Roman" w:hAnsi="Calibri"/>
          <w:b/>
          <w:sz w:val="24"/>
          <w:szCs w:val="24"/>
        </w:rPr>
      </w:pPr>
    </w:p>
    <w:p w14:paraId="735A72CF" w14:textId="77777777"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Pentru proiectele cu lucrări începute</w:t>
      </w:r>
    </w:p>
    <w:p w14:paraId="6FF3546D"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319D13C7" w14:textId="77777777" w:rsidR="00546A8B" w:rsidRDefault="00546A8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C9720D" w14:textId="77777777" w:rsidR="00546A8B" w:rsidRPr="00546A8B" w:rsidRDefault="00546A8B" w:rsidP="00546A8B">
      <w:pPr>
        <w:spacing w:before="0" w:after="0"/>
        <w:contextualSpacing/>
        <w:jc w:val="both"/>
        <w:rPr>
          <w:rFonts w:ascii="Calibri" w:hAnsi="Calibri"/>
          <w:bCs/>
          <w:sz w:val="24"/>
          <w:szCs w:val="24"/>
        </w:rPr>
      </w:pPr>
      <w:r w:rsidRPr="00546A8B">
        <w:rPr>
          <w:rFonts w:ascii="Calibri" w:eastAsia="Times New Roman" w:hAnsi="Calibri"/>
          <w:b/>
          <w:sz w:val="24"/>
          <w:szCs w:val="24"/>
        </w:rPr>
        <w:t xml:space="preserve">B.8 </w:t>
      </w:r>
      <w:r w:rsidRPr="00546A8B">
        <w:rPr>
          <w:rFonts w:ascii="Calibri" w:hAnsi="Calibri"/>
          <w:b/>
          <w:bCs/>
          <w:sz w:val="24"/>
          <w:szCs w:val="24"/>
        </w:rPr>
        <w:t>Încadrarea proiectului şi a activităţilor sale privind investiţiile în acţiunile specifice sprijinite în cadrul Obiectivului Specific</w:t>
      </w:r>
    </w:p>
    <w:p w14:paraId="6C291FDB"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00B80B2D" w14:textId="77777777" w:rsidR="00546A8B" w:rsidRPr="00546A8B" w:rsidRDefault="00546A8B" w:rsidP="00546A8B">
      <w:pPr>
        <w:spacing w:before="0" w:after="0"/>
        <w:jc w:val="both"/>
        <w:rPr>
          <w:rFonts w:ascii="Calibri" w:hAnsi="Calibri"/>
          <w:sz w:val="24"/>
          <w:szCs w:val="24"/>
        </w:rPr>
      </w:pPr>
    </w:p>
    <w:p w14:paraId="2F915F24" w14:textId="77777777" w:rsidR="00546A8B" w:rsidRPr="00546A8B" w:rsidRDefault="00546A8B" w:rsidP="00546A8B">
      <w:pPr>
        <w:spacing w:before="0" w:after="0"/>
        <w:jc w:val="both"/>
        <w:rPr>
          <w:rFonts w:ascii="Calibri" w:hAnsi="Calibri"/>
          <w:sz w:val="24"/>
          <w:szCs w:val="24"/>
        </w:rPr>
      </w:pPr>
      <w:r w:rsidRPr="00546A8B">
        <w:rPr>
          <w:rFonts w:ascii="Calibri" w:hAnsi="Calibri"/>
          <w:sz w:val="24"/>
          <w:szCs w:val="24"/>
        </w:rPr>
        <w:t xml:space="preserve">Drumul(rile) județean(e) care se intersectează cu coridorul TEN-T asigură </w:t>
      </w:r>
      <w:r w:rsidRPr="00546A8B">
        <w:rPr>
          <w:rFonts w:ascii="Calibri" w:hAnsi="Calibri"/>
          <w:b/>
          <w:sz w:val="24"/>
          <w:szCs w:val="24"/>
        </w:rPr>
        <w:t>conectivitatea directă</w:t>
      </w:r>
      <w:r w:rsidRPr="00546A8B">
        <w:rPr>
          <w:rFonts w:ascii="Calibri" w:hAnsi="Calibri"/>
          <w:sz w:val="24"/>
          <w:szCs w:val="24"/>
        </w:rPr>
        <w:t xml:space="preserve">, iar drumul(rile) județean(e) care realizează legătura la un coridor TEN-T prin intermediul unui drum național modernizat reprezintă </w:t>
      </w:r>
      <w:r w:rsidRPr="00546A8B">
        <w:rPr>
          <w:rFonts w:ascii="Calibri" w:hAnsi="Calibri"/>
          <w:b/>
          <w:sz w:val="24"/>
          <w:szCs w:val="24"/>
        </w:rPr>
        <w:t xml:space="preserve">conectivitatea indirectă. </w:t>
      </w:r>
      <w:r w:rsidRPr="00546A8B">
        <w:rPr>
          <w:rFonts w:ascii="Calibri" w:hAnsi="Calibri"/>
          <w:sz w:val="24"/>
          <w:szCs w:val="24"/>
        </w:rPr>
        <w:t xml:space="preserve">Un traseu </w:t>
      </w:r>
      <w:r w:rsidRPr="00546A8B">
        <w:rPr>
          <w:rFonts w:ascii="Calibri" w:hAnsi="Calibri"/>
          <w:sz w:val="24"/>
          <w:szCs w:val="24"/>
        </w:rPr>
        <w:lastRenderedPageBreak/>
        <w:t>compus din mai multe drumuri județene trebuie sa aibă un caracter continuu si sa îndeplinească aceleași condiții.</w:t>
      </w:r>
    </w:p>
    <w:p w14:paraId="76FBBED8" w14:textId="77777777" w:rsidR="00546A8B" w:rsidRPr="00546A8B" w:rsidRDefault="00546A8B" w:rsidP="00546A8B">
      <w:pPr>
        <w:spacing w:before="0" w:after="0"/>
        <w:jc w:val="both"/>
        <w:rPr>
          <w:rFonts w:ascii="Calibri" w:hAnsi="Calibri"/>
          <w:b/>
          <w:bCs/>
          <w:sz w:val="24"/>
          <w:szCs w:val="24"/>
        </w:rPr>
      </w:pPr>
    </w:p>
    <w:p w14:paraId="32D556D9" w14:textId="77777777" w:rsidR="00546A8B" w:rsidRPr="00546A8B" w:rsidRDefault="00546A8B" w:rsidP="00546A8B">
      <w:pPr>
        <w:spacing w:before="0" w:after="0"/>
        <w:jc w:val="both"/>
        <w:rPr>
          <w:rFonts w:ascii="Calibri" w:hAnsi="Calibri"/>
          <w:sz w:val="24"/>
          <w:szCs w:val="24"/>
        </w:rPr>
      </w:pPr>
      <w:r w:rsidRPr="00546A8B">
        <w:rPr>
          <w:rFonts w:ascii="Calibri" w:hAnsi="Calibri"/>
          <w:b/>
          <w:bCs/>
          <w:sz w:val="24"/>
          <w:szCs w:val="24"/>
        </w:rPr>
        <w:t>Caracterul continuu</w:t>
      </w:r>
      <w:r w:rsidRPr="00546A8B">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3D719421" w14:textId="77777777" w:rsidR="00546A8B" w:rsidRPr="00546A8B" w:rsidRDefault="00546A8B" w:rsidP="00546A8B">
      <w:pPr>
        <w:spacing w:before="0" w:after="0"/>
        <w:jc w:val="both"/>
        <w:rPr>
          <w:rFonts w:ascii="Calibri" w:hAnsi="Calibri"/>
          <w:iCs/>
          <w:sz w:val="24"/>
          <w:szCs w:val="24"/>
        </w:rPr>
      </w:pPr>
      <w:r w:rsidRPr="00546A8B">
        <w:rPr>
          <w:rFonts w:ascii="Calibri" w:hAnsi="Calibri"/>
          <w:iCs/>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494C92E6" w14:textId="77777777" w:rsidR="00546A8B" w:rsidRPr="00546A8B" w:rsidRDefault="00546A8B" w:rsidP="00546A8B">
      <w:pPr>
        <w:spacing w:before="0" w:after="0"/>
        <w:jc w:val="both"/>
        <w:rPr>
          <w:rFonts w:ascii="Calibri" w:hAnsi="Calibri"/>
          <w:b/>
          <w:bCs/>
          <w:sz w:val="24"/>
          <w:szCs w:val="24"/>
        </w:rPr>
      </w:pPr>
    </w:p>
    <w:p w14:paraId="19AC6463" w14:textId="77777777" w:rsidR="00546A8B" w:rsidRPr="00546A8B" w:rsidRDefault="00546A8B" w:rsidP="00546A8B">
      <w:pPr>
        <w:spacing w:before="0" w:after="0"/>
        <w:jc w:val="both"/>
        <w:rPr>
          <w:rFonts w:ascii="Calibri" w:hAnsi="Calibri"/>
          <w:sz w:val="24"/>
          <w:szCs w:val="24"/>
        </w:rPr>
      </w:pPr>
      <w:r w:rsidRPr="00546A8B">
        <w:rPr>
          <w:rFonts w:ascii="Calibri" w:hAnsi="Calibri"/>
          <w:b/>
          <w:bCs/>
          <w:sz w:val="24"/>
          <w:szCs w:val="24"/>
        </w:rPr>
        <w:t>Conectivitatea indirectă</w:t>
      </w:r>
      <w:r w:rsidRPr="00546A8B">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0593F3D9" w14:textId="77777777" w:rsidR="00546A8B" w:rsidRPr="00546A8B" w:rsidRDefault="00546A8B" w:rsidP="00546A8B">
      <w:pPr>
        <w:spacing w:before="0" w:after="0"/>
        <w:jc w:val="both"/>
        <w:rPr>
          <w:rFonts w:ascii="Calibri" w:hAnsi="Calibri"/>
          <w:sz w:val="24"/>
          <w:szCs w:val="24"/>
        </w:rPr>
      </w:pPr>
    </w:p>
    <w:p w14:paraId="17FE830F" w14:textId="77777777" w:rsidR="00546A8B" w:rsidRPr="00546A8B" w:rsidRDefault="00546A8B" w:rsidP="00546A8B">
      <w:pPr>
        <w:spacing w:before="0" w:after="0"/>
        <w:jc w:val="both"/>
        <w:rPr>
          <w:rFonts w:ascii="Calibri" w:hAnsi="Calibri"/>
          <w:sz w:val="24"/>
          <w:szCs w:val="24"/>
        </w:rPr>
      </w:pPr>
      <w:r w:rsidRPr="00546A8B">
        <w:rPr>
          <w:rFonts w:ascii="Calibri" w:hAnsi="Calibri"/>
          <w:sz w:val="24"/>
          <w:szCs w:val="24"/>
        </w:rPr>
        <w:t>Termenul de drum național acoperă următoarele situații :</w:t>
      </w:r>
    </w:p>
    <w:p w14:paraId="19F684E8" w14:textId="77777777" w:rsidR="00546A8B" w:rsidRPr="00546A8B" w:rsidRDefault="00546A8B" w:rsidP="00F276E9">
      <w:pPr>
        <w:numPr>
          <w:ilvl w:val="0"/>
          <w:numId w:val="47"/>
        </w:numPr>
        <w:spacing w:before="0" w:after="0"/>
        <w:contextualSpacing/>
        <w:jc w:val="both"/>
        <w:rPr>
          <w:rFonts w:ascii="Calibri" w:hAnsi="Calibri"/>
          <w:sz w:val="24"/>
          <w:szCs w:val="24"/>
        </w:rPr>
      </w:pPr>
      <w:r w:rsidRPr="00546A8B">
        <w:rPr>
          <w:rFonts w:ascii="Calibri" w:hAnsi="Calibri"/>
          <w:sz w:val="24"/>
          <w:szCs w:val="24"/>
        </w:rPr>
        <w:t>Drum național cu indicativ numeric sau indicativ numeric și literal, sau 2 drumuri naționale aflate în continuitate cu același indicativ numeric;</w:t>
      </w:r>
    </w:p>
    <w:p w14:paraId="21558370" w14:textId="77777777" w:rsidR="00546A8B" w:rsidRPr="00546A8B" w:rsidRDefault="00546A8B" w:rsidP="00F276E9">
      <w:pPr>
        <w:numPr>
          <w:ilvl w:val="0"/>
          <w:numId w:val="47"/>
        </w:numPr>
        <w:spacing w:before="0" w:after="0"/>
        <w:contextualSpacing/>
        <w:jc w:val="both"/>
        <w:rPr>
          <w:rFonts w:ascii="Calibri" w:hAnsi="Calibri"/>
          <w:sz w:val="24"/>
          <w:szCs w:val="24"/>
        </w:rPr>
      </w:pPr>
      <w:r w:rsidRPr="00546A8B">
        <w:rPr>
          <w:rFonts w:ascii="Calibri" w:hAnsi="Calibri"/>
          <w:sz w:val="24"/>
          <w:szCs w:val="24"/>
        </w:rPr>
        <w:t>Drumuri naționale aflate în continuitate, definite cu o singură denumire în cadrul MPGT.</w:t>
      </w:r>
    </w:p>
    <w:p w14:paraId="68A01A47" w14:textId="77777777" w:rsidR="00546A8B" w:rsidRPr="00546A8B" w:rsidRDefault="00546A8B" w:rsidP="00546A8B">
      <w:pPr>
        <w:spacing w:before="0" w:after="0"/>
        <w:jc w:val="both"/>
        <w:rPr>
          <w:rFonts w:ascii="Calibri" w:hAnsi="Calibri"/>
          <w:i/>
          <w:sz w:val="24"/>
          <w:szCs w:val="24"/>
        </w:rPr>
      </w:pPr>
    </w:p>
    <w:p w14:paraId="611D17A4" w14:textId="77777777"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 PR SE.</w:t>
      </w:r>
    </w:p>
    <w:p w14:paraId="3420E677" w14:textId="77777777"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PR SE. </w:t>
      </w:r>
    </w:p>
    <w:p w14:paraId="6D362EAE" w14:textId="77777777"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561F5F26" w14:textId="77777777" w:rsidR="00546A8B" w:rsidRPr="00546A8B" w:rsidRDefault="00546A8B" w:rsidP="00546A8B">
      <w:pPr>
        <w:spacing w:before="0" w:after="0"/>
        <w:jc w:val="both"/>
        <w:rPr>
          <w:rFonts w:ascii="Calibri" w:eastAsia="Times New Roman" w:hAnsi="Calibri"/>
          <w:b/>
          <w:sz w:val="24"/>
          <w:szCs w:val="24"/>
        </w:rPr>
      </w:pPr>
    </w:p>
    <w:p w14:paraId="0C9215C4" w14:textId="77777777"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Tipuri de activități eligibile în cadrul apelului:</w:t>
      </w:r>
    </w:p>
    <w:p w14:paraId="5B59B553" w14:textId="77777777" w:rsidR="00546A8B" w:rsidRPr="00546A8B" w:rsidRDefault="00546A8B" w:rsidP="00546A8B">
      <w:pPr>
        <w:spacing w:before="0" w:after="0"/>
        <w:jc w:val="both"/>
        <w:rPr>
          <w:rFonts w:ascii="Calibri" w:hAnsi="Calibri"/>
          <w:sz w:val="24"/>
          <w:szCs w:val="24"/>
        </w:rPr>
      </w:pPr>
      <w:r w:rsidRPr="00546A8B">
        <w:rPr>
          <w:rFonts w:ascii="Calibri" w:eastAsia="Times New Roman" w:hAnsi="Calibri"/>
          <w:i/>
          <w:iCs/>
          <w:sz w:val="24"/>
          <w:szCs w:val="24"/>
        </w:rPr>
        <w:t xml:space="preserve">- </w:t>
      </w:r>
      <w:r w:rsidRPr="00546A8B">
        <w:rPr>
          <w:rFonts w:ascii="Calibri" w:eastAsia="Times New Roman" w:hAnsi="Calibri"/>
          <w:sz w:val="24"/>
          <w:szCs w:val="24"/>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1B8E290A"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eastAsia="Times New Roman" w:hAnsi="Calibri"/>
          <w:sz w:val="24"/>
          <w:szCs w:val="24"/>
        </w:rPr>
        <w:lastRenderedPageBreak/>
        <w:t xml:space="preserve">construirea/modernizarea/reabilitarea sensurilor giratorii, pasarelelor pietonale, a pasajelor rutiere, </w:t>
      </w:r>
      <w:r w:rsidRPr="00546A8B">
        <w:rPr>
          <w:rFonts w:ascii="Calibri" w:hAnsi="Calibri"/>
          <w:sz w:val="24"/>
          <w:szCs w:val="24"/>
        </w:rPr>
        <w:t>poduri și podețe, acces la proprietăți - aflate în domeniul public,</w:t>
      </w:r>
      <w:r w:rsidRPr="00546A8B">
        <w:rPr>
          <w:rFonts w:ascii="Calibri" w:eastAsia="Times New Roman" w:hAnsi="Calibri"/>
          <w:sz w:val="24"/>
          <w:szCs w:val="24"/>
        </w:rPr>
        <w:t xml:space="preserve"> precum și a stațiilor pentru transport public pe traseul DJ;</w:t>
      </w:r>
    </w:p>
    <w:p w14:paraId="37C93016"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eastAsia="Times New Roman" w:hAnsi="Calibri"/>
          <w:sz w:val="24"/>
          <w:szCs w:val="24"/>
        </w:rPr>
        <w:t>construirea lucrărilor noi de artă ca parte a DJ, în funcție de soluțiile tehnice propuse;</w:t>
      </w:r>
    </w:p>
    <w:p w14:paraId="3C469276"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eastAsia="Times New Roman" w:hAnsi="Calibri"/>
          <w:sz w:val="24"/>
          <w:szCs w:val="24"/>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7A6D83DE"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5668D508"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EC177A4"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2F1778FD" w14:textId="77777777" w:rsidR="00546A8B" w:rsidRPr="00546A8B" w:rsidRDefault="00546A8B" w:rsidP="00F276E9">
      <w:pPr>
        <w:numPr>
          <w:ilvl w:val="0"/>
          <w:numId w:val="48"/>
        </w:numPr>
        <w:spacing w:before="0" w:after="0"/>
        <w:jc w:val="both"/>
        <w:rPr>
          <w:rFonts w:ascii="Calibri" w:hAnsi="Calibri"/>
          <w:sz w:val="24"/>
          <w:szCs w:val="24"/>
        </w:rPr>
      </w:pPr>
      <w:r w:rsidRPr="00546A8B">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546A8B">
        <w:rPr>
          <w:rFonts w:ascii="Calibri" w:hAnsi="Calibri"/>
          <w:sz w:val="24"/>
          <w:szCs w:val="24"/>
        </w:rPr>
        <w:t>.</w:t>
      </w:r>
    </w:p>
    <w:p w14:paraId="32895468" w14:textId="77777777" w:rsidR="00546A8B" w:rsidRPr="00546A8B" w:rsidRDefault="00546A8B" w:rsidP="00546A8B">
      <w:pPr>
        <w:spacing w:before="0" w:after="0"/>
        <w:jc w:val="both"/>
        <w:rPr>
          <w:rFonts w:ascii="Calibri" w:eastAsia="Times New Roman" w:hAnsi="Calibri"/>
          <w:sz w:val="24"/>
          <w:szCs w:val="24"/>
        </w:rPr>
      </w:pPr>
    </w:p>
    <w:p w14:paraId="75C67753" w14:textId="5977F318" w:rsidR="00211FA8" w:rsidRDefault="00546A8B" w:rsidP="00546A8B">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546A8B">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119BA39" w14:textId="77777777"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055BA6A8" w:rsidR="00181E8F" w:rsidRDefault="00607385"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9224C9">
        <w:rPr>
          <w:rFonts w:ascii="Calibri" w:hAnsi="Calibri"/>
          <w:b/>
          <w:bCs/>
          <w:sz w:val="24"/>
          <w:szCs w:val="24"/>
        </w:rPr>
        <w:t>B.9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15212C" w14:textId="77777777" w:rsidR="00BB20E2" w:rsidRPr="00BB20E2" w:rsidRDefault="00BB20E2"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5095775" w14:textId="5C03317C" w:rsidR="00073E9D" w:rsidRDefault="00181E8F" w:rsidP="00671651">
      <w:pPr>
        <w:pStyle w:val="Heading1"/>
      </w:pPr>
      <w:bookmarkStart w:id="119" w:name="_Toc135977217"/>
      <w:r>
        <w:t>INDICATORI DE ETAPĂ</w:t>
      </w:r>
      <w:bookmarkEnd w:id="119"/>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lastRenderedPageBreak/>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48B7588A" w:rsid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0074B6F5" w14:textId="77777777" w:rsidR="00D20CA8" w:rsidRPr="00820727" w:rsidRDefault="00D20CA8" w:rsidP="00820727">
      <w:pPr>
        <w:jc w:val="both"/>
        <w:rPr>
          <w:rFonts w:asciiTheme="minorHAnsi" w:hAnsiTheme="minorHAnsi" w:cstheme="minorHAnsi"/>
        </w:rPr>
      </w:pPr>
    </w:p>
    <w:p w14:paraId="24718C4D" w14:textId="7EB08170" w:rsidR="00181E8F" w:rsidRPr="003147D5" w:rsidRDefault="00181E8F" w:rsidP="00671651">
      <w:pPr>
        <w:pStyle w:val="Heading1"/>
      </w:pPr>
      <w:bookmarkStart w:id="120" w:name="_Toc99376168"/>
      <w:bookmarkStart w:id="121" w:name="_Toc135977218"/>
      <w:r w:rsidRPr="003147D5">
        <w:t xml:space="preserve">COMPLETAREA </w:t>
      </w:r>
      <w:r>
        <w:t xml:space="preserve">ŞI DEPUNEREA </w:t>
      </w:r>
      <w:r w:rsidRPr="003147D5">
        <w:t>CERERILOR DE FINANTARE</w:t>
      </w:r>
      <w:bookmarkEnd w:id="120"/>
      <w:bookmarkEnd w:id="121"/>
    </w:p>
    <w:p w14:paraId="33202091" w14:textId="65E50032" w:rsidR="00181E8F" w:rsidRPr="003147D5" w:rsidRDefault="00181E8F" w:rsidP="00F276E9">
      <w:pPr>
        <w:pStyle w:val="Heading2"/>
        <w:numPr>
          <w:ilvl w:val="1"/>
          <w:numId w:val="22"/>
        </w:numPr>
      </w:pPr>
      <w:bookmarkStart w:id="122" w:name="_Toc99376169"/>
      <w:bookmarkStart w:id="123" w:name="_Toc135977219"/>
      <w:r w:rsidRPr="003147D5">
        <w:t>Completarea formularului cererii</w:t>
      </w:r>
      <w:bookmarkEnd w:id="122"/>
      <w:bookmarkEnd w:id="123"/>
    </w:p>
    <w:p w14:paraId="7E0F1E2D" w14:textId="77777777" w:rsidR="007E405E" w:rsidRPr="001B25EC" w:rsidRDefault="007E405E" w:rsidP="007E405E">
      <w:pPr>
        <w:jc w:val="both"/>
        <w:rPr>
          <w:rFonts w:ascii="Calibri" w:hAnsi="Calibri"/>
          <w:sz w:val="24"/>
          <w:szCs w:val="24"/>
          <w:lang w:val="fr-FR" w:eastAsia="en-GB"/>
        </w:rPr>
      </w:pPr>
      <w:r w:rsidRPr="001B25EC">
        <w:rPr>
          <w:rFonts w:ascii="Calibri" w:hAnsi="Calibri"/>
          <w:sz w:val="24"/>
          <w:szCs w:val="24"/>
          <w:lang w:val="fr-FR"/>
        </w:rPr>
        <w:t>Cererea de finanțare este compusă din:</w:t>
      </w:r>
    </w:p>
    <w:p w14:paraId="2505A8AD" w14:textId="77777777" w:rsidR="007E405E" w:rsidRPr="001B25EC" w:rsidRDefault="007E405E" w:rsidP="007E405E">
      <w:pPr>
        <w:jc w:val="both"/>
        <w:rPr>
          <w:rFonts w:ascii="Calibri" w:hAnsi="Calibri"/>
          <w:sz w:val="24"/>
          <w:szCs w:val="24"/>
          <w:lang w:val="fr-FR"/>
        </w:rPr>
      </w:pPr>
      <w:r w:rsidRPr="001B25EC">
        <w:rPr>
          <w:rFonts w:ascii="Calibri" w:hAnsi="Calibri"/>
          <w:sz w:val="24"/>
          <w:szCs w:val="24"/>
          <w:lang w:val="fr-FR"/>
        </w:rPr>
        <w:t>a) Formularul Cererii de finanțare ale cărei secţiuni se completează exclusiv în aplicaţia MySMIS2021/SMIS2021+;</w:t>
      </w:r>
    </w:p>
    <w:p w14:paraId="6524B6DC" w14:textId="77777777" w:rsidR="007E405E" w:rsidRPr="00194A54" w:rsidRDefault="007E405E" w:rsidP="007E405E">
      <w:pPr>
        <w:jc w:val="both"/>
        <w:rPr>
          <w:rFonts w:ascii="Calibri" w:hAnsi="Calibri"/>
          <w:sz w:val="24"/>
          <w:szCs w:val="24"/>
          <w:lang w:val="fr-FR"/>
        </w:rPr>
      </w:pPr>
      <w:r w:rsidRPr="001B25EC">
        <w:rPr>
          <w:rFonts w:ascii="Calibri" w:hAnsi="Calibri"/>
          <w:sz w:val="24"/>
          <w:szCs w:val="24"/>
          <w:lang w:val="fr-FR"/>
        </w:rPr>
        <w:t>b) Anexele la cererea de finanțare, prezentate în cadrul secțiunilor 7.4 Anexe și documente obligatorii la depunerea cererii și 7.6 Anexe și documente obligatorii la momentul contractării, vor fi încărcate în sistemul informatic MySMIS2021/SMIS2021+, în format PDF, semnate numai de către reprezentantul legal al solicitantului cu semnătură electronică extinsă, certificată în conformitate cu prevederile legale în vigoare.</w:t>
      </w:r>
    </w:p>
    <w:p w14:paraId="2BE08ED5" w14:textId="77777777" w:rsidR="00C3213F" w:rsidRDefault="00C3213F" w:rsidP="00181E8F">
      <w:pPr>
        <w:spacing w:before="0" w:after="0"/>
        <w:jc w:val="both"/>
        <w:rPr>
          <w:rFonts w:asciiTheme="minorHAnsi" w:hAnsiTheme="minorHAnsi" w:cstheme="minorHAnsi"/>
          <w:color w:val="000000"/>
          <w:sz w:val="24"/>
          <w:szCs w:val="24"/>
          <w:lang w:eastAsia="en-GB"/>
        </w:rPr>
      </w:pPr>
    </w:p>
    <w:p w14:paraId="6D5646A3" w14:textId="2EE5404D"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4" w:name="_Hlk100061992"/>
    </w:p>
    <w:p w14:paraId="4D51E9CD" w14:textId="77777777" w:rsidR="00C3213F" w:rsidRDefault="00C3213F" w:rsidP="00181E8F">
      <w:pPr>
        <w:spacing w:before="0" w:after="0"/>
        <w:jc w:val="both"/>
        <w:rPr>
          <w:rFonts w:asciiTheme="minorHAnsi" w:hAnsiTheme="minorHAnsi" w:cstheme="minorHAnsi"/>
          <w:sz w:val="24"/>
          <w:szCs w:val="24"/>
        </w:rPr>
      </w:pPr>
    </w:p>
    <w:p w14:paraId="21E0CC96" w14:textId="60D45872"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Default="00E81730" w:rsidP="00181E8F">
      <w:pPr>
        <w:spacing w:before="0" w:after="0"/>
        <w:jc w:val="both"/>
        <w:rPr>
          <w:rFonts w:asciiTheme="minorHAnsi" w:hAnsiTheme="minorHAnsi" w:cstheme="minorHAnsi"/>
          <w:sz w:val="24"/>
          <w:szCs w:val="24"/>
        </w:rPr>
      </w:pPr>
    </w:p>
    <w:p w14:paraId="48154EC3" w14:textId="533653C1"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unele anexe sunt solicitate obligatoriu la momentul depunerii cererii de finanțare, iar altele în etapa precontractuală. Acestea fac parte integrantă din cererea de finanțare.</w:t>
      </w:r>
    </w:p>
    <w:p w14:paraId="663800A8" w14:textId="77777777" w:rsidR="00E81730" w:rsidRPr="003147D5" w:rsidRDefault="00E81730" w:rsidP="00181E8F">
      <w:pPr>
        <w:spacing w:before="0" w:after="0"/>
        <w:jc w:val="both"/>
        <w:rPr>
          <w:rFonts w:asciiTheme="minorHAnsi" w:hAnsiTheme="minorHAnsi" w:cstheme="minorHAnsi"/>
          <w:sz w:val="24"/>
          <w:szCs w:val="24"/>
        </w:rPr>
      </w:pPr>
    </w:p>
    <w:p w14:paraId="747B787C"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759AFF3B"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Celelalte documente (ex. documentația tehnico-economică, avize</w:t>
      </w:r>
      <w:r w:rsidR="007116BF">
        <w:rPr>
          <w:rFonts w:asciiTheme="minorHAnsi" w:hAnsiTheme="minorHAnsi" w:cstheme="minorHAnsi"/>
          <w:color w:val="000000"/>
          <w:sz w:val="24"/>
          <w:szCs w:val="24"/>
          <w:lang w:eastAsia="en-GB"/>
        </w:rPr>
        <w:t>, etc</w:t>
      </w:r>
      <w:r w:rsidRPr="003147D5">
        <w:rPr>
          <w:rFonts w:asciiTheme="minorHAnsi" w:hAnsiTheme="minorHAnsi" w:cstheme="minorHAnsi"/>
          <w:color w:val="000000"/>
          <w:sz w:val="24"/>
          <w:szCs w:val="24"/>
          <w:lang w:eastAsia="en-GB"/>
        </w:rPr>
        <w:t xml:space="preserv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3147D5" w:rsidRDefault="00181E8F" w:rsidP="00181E8F">
      <w:pPr>
        <w:autoSpaceDE w:val="0"/>
        <w:autoSpaceDN w:val="0"/>
        <w:adjustRightInd w:val="0"/>
        <w:spacing w:before="0" w:after="0"/>
        <w:jc w:val="both"/>
        <w:rPr>
          <w:rFonts w:asciiTheme="minorHAnsi" w:hAnsiTheme="minorHAnsi" w:cstheme="minorHAnsi"/>
          <w:i/>
          <w:iCs/>
          <w:color w:val="000000"/>
          <w:sz w:val="24"/>
          <w:szCs w:val="24"/>
          <w:lang w:eastAsia="en-GB"/>
        </w:rPr>
      </w:pPr>
    </w:p>
    <w:p w14:paraId="15410EE8" w14:textId="77777777" w:rsidR="007E405E" w:rsidRPr="00BF0D8F" w:rsidRDefault="007E405E" w:rsidP="007E405E">
      <w:pPr>
        <w:rPr>
          <w:rFonts w:ascii="Calibri" w:hAnsi="Calibri"/>
          <w:b/>
          <w:bCs/>
          <w:sz w:val="24"/>
          <w:szCs w:val="24"/>
          <w:lang w:eastAsia="en-GB"/>
        </w:rPr>
      </w:pPr>
      <w:r w:rsidRPr="00BF0D8F">
        <w:rPr>
          <w:rFonts w:ascii="Calibri" w:hAnsi="Calibri"/>
          <w:b/>
          <w:bCs/>
          <w:sz w:val="24"/>
          <w:szCs w:val="24"/>
        </w:rPr>
        <w:t>Nota!</w:t>
      </w:r>
    </w:p>
    <w:p w14:paraId="7BE58BBB" w14:textId="77777777" w:rsidR="007E405E" w:rsidRPr="00194A54" w:rsidRDefault="007E405E" w:rsidP="007E405E">
      <w:pPr>
        <w:jc w:val="both"/>
        <w:rPr>
          <w:rFonts w:ascii="Calibri" w:hAnsi="Calibri"/>
          <w:sz w:val="24"/>
          <w:szCs w:val="24"/>
        </w:rPr>
      </w:pPr>
      <w:r w:rsidRPr="00194A54">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194A54" w:rsidRDefault="007E405E" w:rsidP="007E405E">
      <w:pPr>
        <w:jc w:val="both"/>
        <w:rPr>
          <w:rFonts w:ascii="Calibri" w:hAnsi="Calibri"/>
          <w:sz w:val="24"/>
          <w:szCs w:val="24"/>
        </w:rPr>
      </w:pPr>
      <w:r w:rsidRPr="00194A54">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77777777" w:rsidR="007E405E" w:rsidRPr="00194A54" w:rsidRDefault="007E405E" w:rsidP="007E405E">
      <w:pPr>
        <w:jc w:val="both"/>
        <w:rPr>
          <w:rFonts w:ascii="Calibri" w:hAnsi="Calibri"/>
          <w:sz w:val="24"/>
          <w:szCs w:val="24"/>
        </w:rPr>
      </w:pPr>
      <w:r w:rsidRPr="00194A54">
        <w:rPr>
          <w:rFonts w:ascii="Calibri" w:hAnsi="Calibr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31BEA65C" w:rsidR="00181E8F" w:rsidRPr="00181E8F" w:rsidRDefault="00181E8F" w:rsidP="00F276E9">
      <w:pPr>
        <w:pStyle w:val="Heading2"/>
        <w:numPr>
          <w:ilvl w:val="1"/>
          <w:numId w:val="26"/>
        </w:numPr>
      </w:pPr>
      <w:bookmarkStart w:id="125" w:name="_Toc99376170"/>
      <w:bookmarkStart w:id="126" w:name="_Toc135977220"/>
      <w:bookmarkStart w:id="127" w:name="_Hlk93050126"/>
      <w:bookmarkEnd w:id="124"/>
      <w:r w:rsidRPr="00181E8F">
        <w:t>Limba utilizată în completarea cererii de finanțare</w:t>
      </w:r>
      <w:bookmarkEnd w:id="125"/>
      <w:bookmarkEnd w:id="126"/>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8" w:name="_Hlk100062024"/>
      <w:bookmarkEnd w:id="127"/>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324E71AD" w:rsidR="00181E8F" w:rsidRPr="003B418A" w:rsidRDefault="00181E8F" w:rsidP="005A50E3">
      <w:pPr>
        <w:pStyle w:val="Heading2"/>
      </w:pPr>
      <w:bookmarkStart w:id="129" w:name="_Toc99376171"/>
      <w:bookmarkEnd w:id="128"/>
      <w:r w:rsidRPr="003B418A">
        <w:t xml:space="preserve"> </w:t>
      </w:r>
      <w:bookmarkStart w:id="130" w:name="_Toc135977221"/>
      <w:r>
        <w:t xml:space="preserve">Metodologia de </w:t>
      </w:r>
      <w:r w:rsidRPr="003B418A">
        <w:t>justificare</w:t>
      </w:r>
      <w:r>
        <w:t xml:space="preserve"> şi detaliere a </w:t>
      </w:r>
      <w:r w:rsidRPr="003B418A">
        <w:t>bugetului cererii de finanțare</w:t>
      </w:r>
      <w:bookmarkEnd w:id="129"/>
      <w:bookmarkEnd w:id="130"/>
    </w:p>
    <w:p w14:paraId="10C39F4A" w14:textId="767DD18D" w:rsidR="00181E8F" w:rsidRPr="00F37941" w:rsidRDefault="00181E8F" w:rsidP="006A6878">
      <w:pPr>
        <w:autoSpaceDE w:val="0"/>
        <w:autoSpaceDN w:val="0"/>
        <w:adjustRightInd w:val="0"/>
        <w:spacing w:before="0" w:after="0"/>
        <w:jc w:val="both"/>
        <w:rPr>
          <w:rFonts w:asciiTheme="minorHAnsi" w:hAnsiTheme="minorHAnsi"/>
          <w:sz w:val="24"/>
          <w:szCs w:val="24"/>
        </w:rPr>
      </w:pPr>
      <w:bookmarkStart w:id="131" w:name="_Hlk100062058"/>
      <w:r w:rsidRPr="003147D5">
        <w:rPr>
          <w:rFonts w:asciiTheme="minorHAnsi" w:hAnsiTheme="minorHAnsi" w:cstheme="minorHAnsi"/>
          <w:sz w:val="24"/>
          <w:szCs w:val="24"/>
        </w:rPr>
        <w:t xml:space="preserve">Completarea bugetului cererii de finanțare se va face conform prevederilor prezentului ghid, </w:t>
      </w:r>
      <w:r w:rsidRPr="00F37941">
        <w:rPr>
          <w:rFonts w:asciiTheme="minorHAnsi" w:hAnsiTheme="minorHAnsi" w:cstheme="minorHAnsi"/>
          <w:sz w:val="24"/>
          <w:szCs w:val="24"/>
        </w:rPr>
        <w:t>inclusiv a anexelor la acesta</w:t>
      </w:r>
      <w:r w:rsidR="00E34F3E" w:rsidRPr="00F37941">
        <w:rPr>
          <w:rFonts w:asciiTheme="minorHAnsi" w:hAnsiTheme="minorHAnsi" w:cstheme="minorHAnsi"/>
          <w:sz w:val="24"/>
          <w:szCs w:val="24"/>
        </w:rPr>
        <w:t xml:space="preserve">, cu respectarea </w:t>
      </w:r>
      <w:r w:rsidR="00864EA5" w:rsidRPr="00F37941">
        <w:rPr>
          <w:rFonts w:asciiTheme="minorHAnsi" w:hAnsiTheme="minorHAnsi" w:cstheme="minorHAnsi"/>
          <w:sz w:val="24"/>
          <w:szCs w:val="24"/>
        </w:rPr>
        <w:t xml:space="preserve">prevederilor </w:t>
      </w:r>
      <w:r w:rsidR="006A6878" w:rsidRPr="00F37941">
        <w:rPr>
          <w:rFonts w:asciiTheme="minorHAnsi" w:hAnsiTheme="minorHAnsi"/>
          <w:sz w:val="24"/>
          <w:szCs w:val="24"/>
        </w:rPr>
        <w:t>Ordin</w:t>
      </w:r>
      <w:r w:rsidR="00F37941" w:rsidRPr="00F37941">
        <w:rPr>
          <w:rFonts w:asciiTheme="minorHAnsi" w:hAnsiTheme="minorHAnsi"/>
          <w:sz w:val="24"/>
          <w:szCs w:val="24"/>
        </w:rPr>
        <w:t>ului</w:t>
      </w:r>
      <w:r w:rsidR="006A6878" w:rsidRPr="00F37941">
        <w:rPr>
          <w:rFonts w:asciiTheme="minorHAnsi" w:hAnsiTheme="minorHAnsi"/>
          <w:sz w:val="24"/>
          <w:szCs w:val="24"/>
        </w:rPr>
        <w:t xml:space="preserve"> nr. 1.777/</w:t>
      </w:r>
      <w:r w:rsidR="00E951DC" w:rsidRPr="00F37941">
        <w:rPr>
          <w:rFonts w:asciiTheme="minorHAnsi" w:hAnsiTheme="minorHAnsi"/>
          <w:sz w:val="24"/>
          <w:szCs w:val="24"/>
        </w:rPr>
        <w:t xml:space="preserve"> </w:t>
      </w:r>
      <w:r w:rsidR="006A6878" w:rsidRPr="00F37941">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F37941" w:rsidRDefault="006A6878" w:rsidP="006A6878">
      <w:pPr>
        <w:autoSpaceDE w:val="0"/>
        <w:autoSpaceDN w:val="0"/>
        <w:adjustRightInd w:val="0"/>
        <w:spacing w:before="0" w:after="0"/>
        <w:jc w:val="both"/>
        <w:rPr>
          <w:rFonts w:asciiTheme="minorHAnsi" w:hAnsiTheme="minorHAnsi" w:cstheme="minorHAnsi"/>
          <w:sz w:val="24"/>
          <w:szCs w:val="24"/>
        </w:rPr>
      </w:pPr>
    </w:p>
    <w:p w14:paraId="4AEA209B" w14:textId="7E544D97" w:rsidR="00AE2EB8" w:rsidRPr="00F37941" w:rsidRDefault="00AE2EB8" w:rsidP="00AE2EB8">
      <w:pPr>
        <w:spacing w:before="0" w:after="0"/>
        <w:jc w:val="both"/>
        <w:rPr>
          <w:rFonts w:asciiTheme="minorHAnsi" w:hAnsiTheme="minorHAnsi" w:cstheme="minorHAnsi"/>
          <w:sz w:val="24"/>
          <w:szCs w:val="24"/>
        </w:rPr>
      </w:pPr>
      <w:r w:rsidRPr="00F37941">
        <w:rPr>
          <w:rFonts w:asciiTheme="minorHAnsi" w:hAnsiTheme="minorHAnsi" w:cstheme="minorHAnsi"/>
          <w:sz w:val="24"/>
          <w:szCs w:val="24"/>
        </w:rPr>
        <w:t xml:space="preserve">Bugetul proiectului este cuprins în cererea de finanțare și respectă formatul cadru și conținutul minim aprobat prin </w:t>
      </w:r>
      <w:r w:rsidRPr="00F37941">
        <w:rPr>
          <w:rFonts w:asciiTheme="minorHAnsi" w:hAnsiTheme="minorHAnsi"/>
          <w:sz w:val="24"/>
          <w:szCs w:val="24"/>
        </w:rPr>
        <w:t>Ordonanța de urgență a Guvernului nr. 23/2023</w:t>
      </w:r>
      <w:r w:rsidRPr="00F37941">
        <w:rPr>
          <w:rFonts w:asciiTheme="minorHAnsi" w:hAnsiTheme="minorHAnsi" w:cstheme="minorHAnsi"/>
          <w:sz w:val="24"/>
          <w:szCs w:val="24"/>
        </w:rPr>
        <w:t>. Bugetul proiectului se generează în cadrul aplicației MySMIS2021/SMIS2021+</w:t>
      </w:r>
      <w:r w:rsidR="00F37941" w:rsidRPr="00F37941">
        <w:rPr>
          <w:rFonts w:asciiTheme="minorHAnsi" w:hAnsiTheme="minorHAnsi" w:cstheme="minorHAnsi"/>
          <w:sz w:val="24"/>
          <w:szCs w:val="24"/>
        </w:rPr>
        <w:t>.</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4E057337" w14:textId="77777777" w:rsidR="00C152E6"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1"/>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06BC7A4C" w14:textId="77777777" w:rsidR="00027669" w:rsidRDefault="00027669" w:rsidP="00181E8F">
      <w:pPr>
        <w:spacing w:before="0" w:after="0"/>
        <w:jc w:val="both"/>
        <w:rPr>
          <w:rFonts w:asciiTheme="minorHAnsi" w:hAnsiTheme="minorHAnsi" w:cstheme="minorHAnsi"/>
          <w:sz w:val="24"/>
          <w:szCs w:val="24"/>
        </w:rPr>
      </w:pPr>
    </w:p>
    <w:p w14:paraId="3ACE7292" w14:textId="6212CFD8"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Matricea de corelare între buget şi deviz, Model B la prezentul ghid</w:t>
      </w:r>
      <w:r>
        <w:rPr>
          <w:rFonts w:asciiTheme="minorHAnsi" w:hAnsiTheme="minorHAnsi" w:cstheme="minorHAnsi"/>
          <w:sz w:val="24"/>
          <w:szCs w:val="24"/>
        </w:rPr>
        <w:t>.</w:t>
      </w:r>
    </w:p>
    <w:p w14:paraId="1D0E2149" w14:textId="77777777" w:rsidR="00181E8F" w:rsidRPr="003147D5" w:rsidRDefault="00181E8F" w:rsidP="00181E8F">
      <w:pPr>
        <w:spacing w:before="0" w:after="0"/>
        <w:jc w:val="both"/>
        <w:rPr>
          <w:rFonts w:asciiTheme="minorHAnsi" w:hAnsiTheme="minorHAnsi" w:cstheme="minorHAnsi"/>
          <w:sz w:val="24"/>
          <w:szCs w:val="24"/>
        </w:rPr>
      </w:pPr>
    </w:p>
    <w:p w14:paraId="421FA39E" w14:textId="64A0B409" w:rsidR="00181E8F" w:rsidRPr="003147D5" w:rsidRDefault="00181E8F" w:rsidP="005A50E3">
      <w:pPr>
        <w:pStyle w:val="Heading2"/>
      </w:pPr>
      <w:bookmarkStart w:id="132" w:name="_Toc99376172"/>
      <w:bookmarkStart w:id="133" w:name="_Toc135977222"/>
      <w:r w:rsidRPr="003147D5">
        <w:t>Anexe</w:t>
      </w:r>
      <w:r>
        <w:t xml:space="preserve"> şi documente</w:t>
      </w:r>
      <w:r w:rsidRPr="003147D5">
        <w:t xml:space="preserve"> obligatorii la depunerea cererii</w:t>
      </w:r>
      <w:bookmarkEnd w:id="132"/>
      <w:bookmarkEnd w:id="133"/>
    </w:p>
    <w:p w14:paraId="3D884B6E" w14:textId="77777777" w:rsidR="0050780C" w:rsidRDefault="0050780C" w:rsidP="00181E8F">
      <w:pPr>
        <w:spacing w:before="0" w:after="0"/>
        <w:jc w:val="both"/>
        <w:rPr>
          <w:rFonts w:asciiTheme="minorHAnsi" w:hAnsiTheme="minorHAnsi" w:cstheme="minorHAnsi"/>
          <w:sz w:val="24"/>
          <w:szCs w:val="24"/>
        </w:rPr>
      </w:pPr>
    </w:p>
    <w:p w14:paraId="52D4C3C8" w14:textId="24F3F19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Default="0050780C" w:rsidP="00181E8F">
      <w:pPr>
        <w:spacing w:before="0" w:after="0"/>
        <w:jc w:val="both"/>
        <w:rPr>
          <w:rFonts w:asciiTheme="minorHAnsi" w:hAnsiTheme="minorHAnsi" w:cstheme="minorHAnsi"/>
          <w:sz w:val="24"/>
          <w:szCs w:val="24"/>
        </w:rPr>
      </w:pPr>
    </w:p>
    <w:p w14:paraId="4767B243" w14:textId="30C2946D"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612C6AF4" w14:textId="1D58EA7F" w:rsidR="00181E8F" w:rsidRPr="005727E4"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Odată cu generarea și semnarea declarației unice, solicitantul/liderul de parteneriat și partenerul, nu</w:t>
      </w:r>
      <w:r w:rsidR="00A562BA">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w:t>
      </w:r>
      <w:r w:rsidR="005D3AAE">
        <w:rPr>
          <w:rFonts w:asciiTheme="minorHAnsi" w:hAnsiTheme="minorHAnsi" w:cstheme="minorHAnsi"/>
          <w:sz w:val="24"/>
          <w:szCs w:val="24"/>
        </w:rPr>
        <w:t xml:space="preserve"> </w:t>
      </w:r>
      <w:r w:rsidR="005D3AAE" w:rsidRPr="00E45DDF">
        <w:rPr>
          <w:rFonts w:ascii="Calibri" w:hAnsi="Calibri"/>
          <w:sz w:val="24"/>
          <w:szCs w:val="24"/>
        </w:rPr>
        <w:t>odata cu cererea de finantare</w:t>
      </w:r>
      <w:r w:rsidR="005D3AAE">
        <w:rPr>
          <w:rFonts w:ascii="Calibri" w:hAnsi="Calibri"/>
          <w:sz w:val="24"/>
          <w:szCs w:val="24"/>
        </w:rPr>
        <w:t xml:space="preserve"> </w:t>
      </w:r>
      <w:r w:rsidRPr="003147D5">
        <w:rPr>
          <w:rFonts w:asciiTheme="minorHAnsi" w:hAnsiTheme="minorHAnsi" w:cstheme="minorHAnsi"/>
          <w:sz w:val="24"/>
          <w:szCs w:val="24"/>
        </w:rPr>
        <w:t xml:space="preserve">documente doveditoare,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3237020B" w:rsidR="00181E8F" w:rsidRDefault="00181E8F" w:rsidP="00F276E9">
      <w:pPr>
        <w:numPr>
          <w:ilvl w:val="0"/>
          <w:numId w:val="5"/>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035626F5" w14:textId="77777777" w:rsidR="00A87E69" w:rsidRPr="005018E9" w:rsidRDefault="00A87E69" w:rsidP="00A87E69">
      <w:pPr>
        <w:spacing w:before="0" w:after="0"/>
        <w:ind w:left="1"/>
        <w:jc w:val="both"/>
        <w:rPr>
          <w:rFonts w:asciiTheme="minorHAnsi" w:hAnsiTheme="minorHAnsi" w:cstheme="minorHAnsi"/>
          <w:b/>
          <w:bCs/>
          <w:sz w:val="24"/>
          <w:szCs w:val="24"/>
          <w:highlight w:val="lightGray"/>
        </w:rPr>
      </w:pPr>
    </w:p>
    <w:p w14:paraId="42A9E6AF"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Default="0050780C" w:rsidP="00581011">
      <w:pPr>
        <w:spacing w:before="0" w:after="0"/>
        <w:jc w:val="both"/>
        <w:rPr>
          <w:rFonts w:asciiTheme="minorHAnsi" w:hAnsiTheme="minorHAnsi" w:cstheme="minorHAnsi"/>
          <w:sz w:val="24"/>
          <w:szCs w:val="24"/>
        </w:rPr>
      </w:pPr>
    </w:p>
    <w:p w14:paraId="0B03A384" w14:textId="2509A961"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2D1CF469" w14:textId="77777777" w:rsidR="0050780C" w:rsidRDefault="0050780C" w:rsidP="00581011">
      <w:pPr>
        <w:spacing w:before="0" w:after="0"/>
        <w:jc w:val="both"/>
        <w:rPr>
          <w:rFonts w:asciiTheme="minorHAnsi" w:hAnsiTheme="minorHAnsi" w:cstheme="minorHAnsi"/>
          <w:sz w:val="24"/>
          <w:szCs w:val="24"/>
        </w:rPr>
      </w:pPr>
    </w:p>
    <w:p w14:paraId="25A4AD8F" w14:textId="500A103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Default="0050780C" w:rsidP="00581011">
      <w:pPr>
        <w:spacing w:before="0" w:after="0"/>
        <w:jc w:val="both"/>
        <w:rPr>
          <w:rFonts w:asciiTheme="minorHAnsi" w:hAnsiTheme="minorHAnsi" w:cstheme="minorHAnsi"/>
          <w:sz w:val="24"/>
          <w:szCs w:val="24"/>
        </w:rPr>
      </w:pPr>
    </w:p>
    <w:p w14:paraId="39A3200A" w14:textId="4AD91F3C"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210F859" w14:textId="77777777" w:rsidR="00581011" w:rsidRPr="00581011" w:rsidRDefault="00581011" w:rsidP="00581011">
      <w:pPr>
        <w:spacing w:before="0" w:after="0"/>
        <w:jc w:val="both"/>
        <w:rPr>
          <w:rFonts w:asciiTheme="minorHAnsi" w:hAnsiTheme="minorHAnsi" w:cstheme="minorHAnsi"/>
          <w:b/>
          <w:bCs/>
          <w:sz w:val="24"/>
          <w:szCs w:val="24"/>
        </w:rPr>
      </w:pPr>
    </w:p>
    <w:p w14:paraId="20144A92"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b/>
          <w:bCs/>
          <w:sz w:val="24"/>
          <w:szCs w:val="24"/>
        </w:rPr>
        <w:t>Notă!</w:t>
      </w:r>
      <w:r w:rsidRPr="00581011">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457D8D85"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581011" w:rsidRDefault="00581011" w:rsidP="00581011">
      <w:pPr>
        <w:spacing w:before="0" w:after="0"/>
        <w:jc w:val="both"/>
        <w:rPr>
          <w:rFonts w:asciiTheme="minorHAnsi" w:hAnsiTheme="minorHAnsi" w:cstheme="minorHAnsi"/>
          <w:sz w:val="24"/>
          <w:szCs w:val="24"/>
        </w:rPr>
      </w:pPr>
    </w:p>
    <w:p w14:paraId="44C30AF3"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Solicitanții care în etapa de contractare până la termenul stabilit de către AM PR SE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Default="00D426EE" w:rsidP="00581011">
      <w:pPr>
        <w:spacing w:before="0" w:after="0"/>
        <w:jc w:val="both"/>
        <w:rPr>
          <w:rFonts w:asciiTheme="minorHAnsi" w:hAnsiTheme="minorHAnsi" w:cstheme="minorHAnsi"/>
          <w:sz w:val="24"/>
          <w:szCs w:val="24"/>
        </w:rPr>
      </w:pPr>
    </w:p>
    <w:p w14:paraId="0987DA6E" w14:textId="34BBE318" w:rsid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Autoritatea de management sesizează organele de urmărire penală,  atunci când constată că una sau mai multe declarații depuse de solicitanții de fonduri externe nerambursabile sunt false, inexacte sau conțin informații eronate care pot conduce la decizii eronate de către </w:t>
      </w:r>
      <w:r w:rsidRPr="00581011">
        <w:rPr>
          <w:rFonts w:asciiTheme="minorHAnsi" w:hAnsiTheme="minorHAnsi" w:cstheme="minorHAnsi"/>
          <w:sz w:val="24"/>
          <w:szCs w:val="24"/>
        </w:rPr>
        <w:lastRenderedPageBreak/>
        <w:t>autoritățile de management, în termenele prevăzute de legislația în vigoare aplicabilă, calculate de la data constatării acestor stări de fapt.</w:t>
      </w:r>
    </w:p>
    <w:p w14:paraId="2703D734" w14:textId="5963A44E" w:rsidR="0069737F" w:rsidRDefault="0069737F" w:rsidP="00581011">
      <w:pPr>
        <w:spacing w:before="0" w:after="0"/>
        <w:jc w:val="both"/>
        <w:rPr>
          <w:rFonts w:asciiTheme="minorHAnsi" w:hAnsiTheme="minorHAnsi" w:cstheme="minorHAnsi"/>
          <w:sz w:val="24"/>
          <w:szCs w:val="24"/>
        </w:rPr>
      </w:pPr>
    </w:p>
    <w:p w14:paraId="5198A779" w14:textId="29F88F87" w:rsidR="0069737F" w:rsidRDefault="0069737F" w:rsidP="0069737F">
      <w:pPr>
        <w:spacing w:before="0" w:after="0"/>
        <w:jc w:val="both"/>
        <w:rPr>
          <w:rFonts w:asciiTheme="minorHAnsi" w:hAnsiTheme="minorHAnsi" w:cstheme="minorHAnsi"/>
          <w:b/>
          <w:sz w:val="24"/>
          <w:szCs w:val="24"/>
        </w:rPr>
      </w:pPr>
      <w:r w:rsidRPr="0069737F">
        <w:rPr>
          <w:rFonts w:asciiTheme="minorHAnsi" w:hAnsiTheme="minorHAnsi" w:cstheme="minorHAnsi"/>
          <w:b/>
          <w:sz w:val="24"/>
          <w:szCs w:val="24"/>
        </w:rPr>
        <w:t>2. Acordul de parteneriat</w:t>
      </w:r>
    </w:p>
    <w:p w14:paraId="3FA6FB38" w14:textId="040070A2" w:rsidR="0069737F" w:rsidRDefault="0069737F" w:rsidP="0069737F">
      <w:pPr>
        <w:spacing w:before="0" w:after="0"/>
        <w:jc w:val="both"/>
        <w:rPr>
          <w:rFonts w:asciiTheme="minorHAnsi" w:hAnsiTheme="minorHAnsi" w:cstheme="minorHAnsi"/>
          <w:b/>
          <w:sz w:val="24"/>
          <w:szCs w:val="24"/>
        </w:rPr>
      </w:pPr>
    </w:p>
    <w:p w14:paraId="7459FE1B"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bCs/>
          <w:sz w:val="24"/>
          <w:szCs w:val="24"/>
          <w:lang w:val="fr-FR"/>
        </w:rPr>
        <w:t>Referitor la</w:t>
      </w:r>
      <w:r w:rsidRPr="00F32D4B">
        <w:rPr>
          <w:rFonts w:asciiTheme="minorHAnsi" w:eastAsia="Times New Roman" w:hAnsiTheme="minorHAnsi" w:cstheme="minorHAnsi"/>
          <w:b/>
          <w:sz w:val="24"/>
          <w:szCs w:val="24"/>
          <w:lang w:val="fr-FR"/>
        </w:rPr>
        <w:t xml:space="preserve"> </w:t>
      </w:r>
      <w:r w:rsidRPr="00F32D4B">
        <w:rPr>
          <w:rFonts w:asciiTheme="minorHAnsi" w:eastAsia="Times New Roman" w:hAnsiTheme="minorHAnsi" w:cstheme="minorHAnsi"/>
          <w:sz w:val="24"/>
          <w:szCs w:val="24"/>
          <w:lang w:val="fr-FR"/>
        </w:rPr>
        <w:t xml:space="preserve">parteneriate: </w:t>
      </w:r>
    </w:p>
    <w:p w14:paraId="3B76493F"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Liderul de parteneriat trebuie să fie reprezentat în mod obligatoriu de UAT Judeţ ;</w:t>
      </w:r>
    </w:p>
    <w:p w14:paraId="43E4BE0B"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Criteriile de eligibilitate ale solicitantului se aplică fiecărui partener din cadrul acordului de parteneriat, după cum este indicat în cadrul prezentei secțiuni;</w:t>
      </w:r>
    </w:p>
    <w:p w14:paraId="395B82C4"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Nu există restricții cu privire la numărul partenerilor.</w:t>
      </w:r>
    </w:p>
    <w:p w14:paraId="06B459B8" w14:textId="77777777" w:rsidR="0069737F" w:rsidRDefault="0069737F" w:rsidP="0069737F">
      <w:pPr>
        <w:spacing w:before="0" w:after="0"/>
        <w:jc w:val="both"/>
        <w:rPr>
          <w:rFonts w:asciiTheme="minorHAnsi" w:eastAsia="Times New Roman" w:hAnsiTheme="minorHAnsi" w:cstheme="minorHAnsi"/>
          <w:sz w:val="24"/>
          <w:szCs w:val="24"/>
          <w:lang w:val="fr-FR"/>
        </w:rPr>
      </w:pPr>
    </w:p>
    <w:p w14:paraId="4FE2AA61"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În scopul constituirii parteneriatelor se încheie un Acord de parteneriat – conform modelului orientativ din Anexa 3 la prezentul ghid.</w:t>
      </w:r>
    </w:p>
    <w:p w14:paraId="6C5BCBB3" w14:textId="77777777" w:rsidR="0069737F" w:rsidRPr="00887E94" w:rsidRDefault="0069737F" w:rsidP="0069737F">
      <w:pPr>
        <w:spacing w:before="0" w:after="0"/>
        <w:jc w:val="both"/>
        <w:rPr>
          <w:rFonts w:asciiTheme="minorHAnsi" w:hAnsiTheme="minorHAnsi" w:cstheme="minorHAnsi"/>
          <w:b/>
          <w:bCs/>
          <w:sz w:val="24"/>
          <w:szCs w:val="24"/>
        </w:rPr>
      </w:pPr>
    </w:p>
    <w:p w14:paraId="1B8502B4" w14:textId="4549596D" w:rsidR="00181E8F" w:rsidRPr="0069737F" w:rsidRDefault="0069737F" w:rsidP="0069737F">
      <w:pPr>
        <w:spacing w:before="0" w:after="0"/>
        <w:jc w:val="both"/>
        <w:rPr>
          <w:rFonts w:asciiTheme="minorHAnsi" w:hAnsiTheme="minorHAnsi" w:cstheme="minorHAnsi"/>
          <w:sz w:val="24"/>
          <w:szCs w:val="24"/>
        </w:rPr>
      </w:pPr>
      <w:r w:rsidRPr="00887E94">
        <w:rPr>
          <w:rFonts w:asciiTheme="minorHAnsi" w:hAnsiTheme="minorHAnsi" w:cstheme="minorHAnsi"/>
          <w:b/>
          <w:bCs/>
          <w:sz w:val="24"/>
          <w:szCs w:val="24"/>
        </w:rPr>
        <w:t xml:space="preserve">3. </w:t>
      </w:r>
      <w:r w:rsidR="00181E8F" w:rsidRPr="00887E94">
        <w:rPr>
          <w:rFonts w:asciiTheme="minorHAnsi" w:hAnsiTheme="minorHAnsi" w:cstheme="minorHAnsi"/>
          <w:b/>
          <w:bCs/>
          <w:sz w:val="24"/>
          <w:szCs w:val="24"/>
        </w:rPr>
        <w:t>Documente privind identificarea reprezentantului legal al solicitantului</w:t>
      </w:r>
      <w:r w:rsidR="00283E24" w:rsidRPr="00887E94">
        <w:rPr>
          <w:rFonts w:asciiTheme="minorHAnsi" w:hAnsiTheme="minorHAnsi" w:cstheme="minorHAnsi"/>
          <w:b/>
          <w:bCs/>
          <w:sz w:val="24"/>
          <w:szCs w:val="24"/>
        </w:rPr>
        <w:t xml:space="preserve">, și, dacă este cazul, a  reprezentanților legali ai </w:t>
      </w:r>
      <w:r w:rsidRPr="00887E94">
        <w:rPr>
          <w:rFonts w:asciiTheme="minorHAnsi" w:hAnsiTheme="minorHAnsi" w:cstheme="minorHAnsi"/>
          <w:b/>
          <w:bCs/>
          <w:sz w:val="24"/>
          <w:szCs w:val="24"/>
        </w:rPr>
        <w:t>membrilor parteneriatului</w:t>
      </w:r>
      <w:r w:rsidR="00283E24" w:rsidRPr="00887E94">
        <w:rPr>
          <w:rFonts w:asciiTheme="minorHAnsi" w:hAnsiTheme="minorHAnsi" w:cstheme="minorHAnsi"/>
          <w:b/>
          <w:bCs/>
          <w:sz w:val="24"/>
          <w:szCs w:val="24"/>
        </w:rPr>
        <w:t>.</w:t>
      </w:r>
    </w:p>
    <w:p w14:paraId="1A91D3CF" w14:textId="77777777" w:rsidR="00B77ACC" w:rsidRPr="003E6131" w:rsidRDefault="00B77ACC" w:rsidP="00B77ACC">
      <w:pPr>
        <w:pStyle w:val="ListParagraph"/>
        <w:spacing w:before="0" w:after="0"/>
        <w:ind w:left="0"/>
        <w:jc w:val="both"/>
        <w:rPr>
          <w:rFonts w:asciiTheme="minorHAnsi" w:hAnsiTheme="minorHAnsi" w:cstheme="minorHAnsi"/>
          <w:b/>
          <w:bCs/>
          <w:color w:val="FF0000"/>
          <w:sz w:val="24"/>
          <w:szCs w:val="24"/>
          <w:highlight w:val="lightGray"/>
        </w:rPr>
      </w:pPr>
    </w:p>
    <w:p w14:paraId="4B1710B5" w14:textId="0E45FDB3" w:rsidR="00181E8F" w:rsidRDefault="00165BF7" w:rsidP="00181E8F">
      <w:pPr>
        <w:pStyle w:val="ListParagraph"/>
        <w:spacing w:before="0" w:after="0"/>
        <w:ind w:left="0"/>
        <w:jc w:val="both"/>
        <w:rPr>
          <w:rFonts w:asciiTheme="minorHAnsi" w:hAnsiTheme="minorHAnsi" w:cstheme="minorHAnsi"/>
          <w:sz w:val="24"/>
          <w:szCs w:val="24"/>
        </w:rPr>
      </w:pPr>
      <w:r w:rsidRPr="00165BF7">
        <w:rPr>
          <w:rFonts w:asciiTheme="minorHAnsi" w:hAnsiTheme="minorHAnsi" w:cstheme="minorHAnsi"/>
          <w:sz w:val="24"/>
          <w:szCs w:val="24"/>
        </w:rPr>
        <w:t>Se va anexa în mod obligatoriu la cererea de finanțare un act de identificare aflat în perioada de valabilitate a reprezentantului legal. Observația se aplică și partenerilor în cazul în care proiectul este implementat în parteneriat.</w:t>
      </w:r>
    </w:p>
    <w:p w14:paraId="0EEF126B" w14:textId="77777777" w:rsidR="00BD23D2" w:rsidRPr="005727E4" w:rsidRDefault="00BD23D2" w:rsidP="00181E8F">
      <w:pPr>
        <w:autoSpaceDE w:val="0"/>
        <w:autoSpaceDN w:val="0"/>
        <w:adjustRightInd w:val="0"/>
        <w:spacing w:before="0" w:after="0"/>
        <w:jc w:val="both"/>
        <w:rPr>
          <w:rFonts w:asciiTheme="minorHAnsi" w:eastAsia="MS Mincho" w:hAnsiTheme="minorHAnsi" w:cstheme="minorHAnsi"/>
          <w:sz w:val="24"/>
          <w:szCs w:val="24"/>
        </w:rPr>
      </w:pPr>
    </w:p>
    <w:p w14:paraId="513A7888"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w:t>
      </w:r>
      <w:r w:rsidRPr="003147D5">
        <w:rPr>
          <w:rFonts w:asciiTheme="minorHAnsi" w:hAnsiTheme="minorHAnsi" w:cstheme="minorHAnsi"/>
          <w:sz w:val="24"/>
          <w:szCs w:val="24"/>
        </w:rPr>
        <w:t xml:space="preserv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3147D5">
        <w:rPr>
          <w:rFonts w:asciiTheme="minorHAnsi" w:hAnsiTheme="minorHAnsi" w:cstheme="minorHAnsi"/>
          <w:color w:val="000000"/>
          <w:sz w:val="24"/>
          <w:szCs w:val="24"/>
        </w:rPr>
        <w:t>.</w:t>
      </w:r>
    </w:p>
    <w:p w14:paraId="7DB1DF43" w14:textId="77777777" w:rsidR="00694853" w:rsidRPr="005727E4" w:rsidRDefault="00694853" w:rsidP="00694853">
      <w:pPr>
        <w:pStyle w:val="ListParagraph"/>
        <w:spacing w:before="0" w:after="0"/>
        <w:ind w:left="0"/>
        <w:jc w:val="both"/>
        <w:rPr>
          <w:rFonts w:asciiTheme="minorHAnsi" w:hAnsiTheme="minorHAnsi" w:cstheme="minorHAnsi"/>
          <w:b/>
          <w:color w:val="0070C0"/>
          <w:sz w:val="24"/>
          <w:szCs w:val="24"/>
        </w:rPr>
      </w:pPr>
      <w:bookmarkStart w:id="134" w:name="_Hlk100062385"/>
      <w:bookmarkEnd w:id="134"/>
    </w:p>
    <w:p w14:paraId="29A6B047" w14:textId="29BC0259" w:rsidR="00694853" w:rsidRPr="00694853" w:rsidRDefault="00804EDD" w:rsidP="00804EDD">
      <w:pPr>
        <w:spacing w:before="0" w:after="0"/>
        <w:contextualSpacing/>
        <w:jc w:val="both"/>
        <w:rPr>
          <w:rFonts w:asciiTheme="minorHAnsi" w:hAnsiTheme="minorHAnsi" w:cstheme="minorHAnsi"/>
          <w:b/>
          <w:sz w:val="24"/>
          <w:szCs w:val="24"/>
        </w:rPr>
      </w:pPr>
      <w:r>
        <w:rPr>
          <w:rFonts w:asciiTheme="minorHAnsi" w:hAnsiTheme="minorHAnsi" w:cstheme="minorHAnsi"/>
          <w:b/>
          <w:sz w:val="24"/>
          <w:szCs w:val="24"/>
        </w:rPr>
        <w:t xml:space="preserve">4. </w:t>
      </w:r>
      <w:r w:rsidR="00694853" w:rsidRPr="00694853">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694853" w:rsidRDefault="00694853" w:rsidP="00694853">
      <w:pPr>
        <w:spacing w:before="0" w:after="0"/>
        <w:contextualSpacing/>
        <w:jc w:val="both"/>
        <w:rPr>
          <w:rFonts w:asciiTheme="minorHAnsi" w:hAnsiTheme="minorHAnsi" w:cstheme="minorHAnsi"/>
          <w:sz w:val="24"/>
          <w:szCs w:val="24"/>
        </w:rPr>
      </w:pPr>
      <w:r w:rsidRPr="00694853">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77777777" w:rsidR="00694853" w:rsidRPr="00694853" w:rsidRDefault="00694853" w:rsidP="00694853">
      <w:pPr>
        <w:spacing w:before="0" w:after="0"/>
        <w:contextualSpacing/>
        <w:jc w:val="both"/>
        <w:rPr>
          <w:rFonts w:asciiTheme="minorHAnsi" w:hAnsiTheme="minorHAnsi" w:cstheme="minorHAnsi"/>
          <w:i/>
          <w:sz w:val="24"/>
          <w:szCs w:val="24"/>
        </w:rPr>
      </w:pPr>
      <w:r w:rsidRPr="00694853">
        <w:rPr>
          <w:rFonts w:asciiTheme="minorHAnsi" w:hAnsiTheme="minorHAnsi" w:cstheme="minorHAnsi"/>
          <w:sz w:val="24"/>
          <w:szCs w:val="24"/>
        </w:rPr>
        <w:t>Se va folosi modelul G, Lista de echipamente/lucrări/servicii</w:t>
      </w:r>
      <w:r w:rsidRPr="00694853">
        <w:rPr>
          <w:rFonts w:asciiTheme="minorHAnsi" w:hAnsiTheme="minorHAnsi" w:cstheme="minorHAnsi"/>
          <w:i/>
          <w:sz w:val="24"/>
          <w:szCs w:val="24"/>
        </w:rPr>
        <w:t>.</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16ABD63E" w14:textId="1804E56C" w:rsidR="002E6C20" w:rsidRPr="002E6C20" w:rsidRDefault="00804EDD" w:rsidP="00804EDD">
      <w:pPr>
        <w:spacing w:before="0" w:after="0"/>
        <w:contextualSpacing/>
        <w:jc w:val="both"/>
        <w:rPr>
          <w:rFonts w:asciiTheme="minorHAnsi" w:hAnsiTheme="minorHAnsi" w:cstheme="minorHAnsi"/>
          <w:b/>
          <w:bCs/>
          <w:sz w:val="24"/>
          <w:szCs w:val="24"/>
        </w:rPr>
      </w:pPr>
      <w:r>
        <w:rPr>
          <w:rFonts w:asciiTheme="minorHAnsi" w:hAnsiTheme="minorHAnsi" w:cstheme="minorHAnsi"/>
          <w:b/>
          <w:bCs/>
          <w:sz w:val="24"/>
          <w:szCs w:val="24"/>
        </w:rPr>
        <w:t xml:space="preserve">5. </w:t>
      </w:r>
      <w:r w:rsidR="002E6C20" w:rsidRPr="002E6C20">
        <w:rPr>
          <w:rFonts w:asciiTheme="minorHAnsi" w:hAnsiTheme="minorHAnsi" w:cstheme="minorHAnsi"/>
          <w:b/>
          <w:bCs/>
          <w:sz w:val="24"/>
          <w:szCs w:val="24"/>
        </w:rPr>
        <w:t>Documentația tehnico-economică – faza SF/ DALI  + PT, inclusiv contractul de lucrări și actele adiționale la acesta, dacă este cazul</w:t>
      </w:r>
    </w:p>
    <w:p w14:paraId="5946B63A" w14:textId="77777777" w:rsidR="002E6C20" w:rsidRPr="002E6C20" w:rsidRDefault="002E6C20" w:rsidP="002E6C20">
      <w:pPr>
        <w:spacing w:before="0" w:after="0"/>
        <w:contextualSpacing/>
        <w:jc w:val="both"/>
        <w:rPr>
          <w:rFonts w:asciiTheme="minorHAnsi" w:hAnsiTheme="minorHAnsi" w:cstheme="minorHAnsi"/>
          <w:sz w:val="24"/>
          <w:szCs w:val="24"/>
        </w:rPr>
      </w:pPr>
    </w:p>
    <w:p w14:paraId="08C9C7A2" w14:textId="77777777" w:rsidR="002E6C20" w:rsidRPr="002E6C20" w:rsidRDefault="002E6C20" w:rsidP="002E6C20">
      <w:pPr>
        <w:spacing w:before="0" w:after="0"/>
        <w:contextualSpacing/>
        <w:jc w:val="both"/>
        <w:rPr>
          <w:rFonts w:asciiTheme="minorHAnsi" w:hAnsiTheme="minorHAnsi" w:cstheme="minorHAnsi"/>
          <w:sz w:val="24"/>
          <w:szCs w:val="24"/>
        </w:rPr>
      </w:pPr>
      <w:r w:rsidRPr="002E6C20">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FFC4F4B" w14:textId="77777777" w:rsidR="002E6C20" w:rsidRPr="002E6C20" w:rsidRDefault="002E6C20" w:rsidP="002E6C20">
      <w:pPr>
        <w:spacing w:before="0" w:after="0"/>
        <w:jc w:val="both"/>
        <w:rPr>
          <w:rFonts w:asciiTheme="minorHAnsi" w:eastAsiaTheme="minorHAnsi" w:hAnsiTheme="minorHAnsi" w:cstheme="minorHAnsi"/>
          <w:sz w:val="24"/>
          <w:szCs w:val="24"/>
          <w:highlight w:val="cyan"/>
        </w:rPr>
      </w:pPr>
    </w:p>
    <w:p w14:paraId="4D7AC7FD" w14:textId="77777777" w:rsidR="002E6C20" w:rsidRPr="002E6C20" w:rsidRDefault="002E6C20" w:rsidP="002E6C20">
      <w:pPr>
        <w:spacing w:before="0" w:after="0"/>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p>
    <w:p w14:paraId="7A570348" w14:textId="55D6FF20" w:rsidR="002E6C20" w:rsidRDefault="002E6C20" w:rsidP="002E6C20">
      <w:pPr>
        <w:spacing w:before="0" w:after="0"/>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 xml:space="preserve"> </w:t>
      </w:r>
    </w:p>
    <w:p w14:paraId="7725E135" w14:textId="77777777" w:rsidR="002E6C20" w:rsidRPr="002E6C20" w:rsidRDefault="002E6C20" w:rsidP="002E6C20">
      <w:pPr>
        <w:spacing w:before="0" w:after="0"/>
        <w:jc w:val="both"/>
        <w:rPr>
          <w:rFonts w:asciiTheme="minorHAnsi" w:eastAsia="Times New Roman" w:hAnsiTheme="minorHAnsi" w:cstheme="minorHAnsi"/>
          <w:sz w:val="24"/>
          <w:szCs w:val="24"/>
        </w:rPr>
      </w:pPr>
      <w:r w:rsidRPr="002E6C20">
        <w:rPr>
          <w:rFonts w:asciiTheme="minorHAnsi" w:eastAsia="Times New Roman" w:hAnsiTheme="minorHAnsi" w:cstheme="minorHAnsi"/>
          <w:sz w:val="24"/>
          <w:szCs w:val="24"/>
        </w:rPr>
        <w:t>La documentația tehnico – economică se va anexa:</w:t>
      </w:r>
    </w:p>
    <w:p w14:paraId="033D986E" w14:textId="77777777" w:rsidR="002E6C20" w:rsidRPr="002E6C20"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2E6C20">
        <w:rPr>
          <w:rFonts w:asciiTheme="minorHAnsi" w:eastAsia="Times New Roman" w:hAnsiTheme="minorHAnsi" w:cstheme="minorHAnsi"/>
          <w:b/>
          <w:bCs/>
          <w:sz w:val="24"/>
          <w:szCs w:val="24"/>
        </w:rPr>
        <w:t>raportul de expertiză tehnică a drumului</w:t>
      </w:r>
      <w:r w:rsidRPr="002E6C20">
        <w:rPr>
          <w:rFonts w:asciiTheme="minorHAnsi" w:eastAsia="Times New Roman" w:hAnsiTheme="minorHAnsi" w:cstheme="minorHAnsi"/>
          <w:sz w:val="24"/>
          <w:szCs w:val="24"/>
        </w:rPr>
        <w:t xml:space="preserve"> județean asupra căruia se intervine prin proiectul propus spre finanțare din PR SE 2021-2027ș</w:t>
      </w:r>
    </w:p>
    <w:p w14:paraId="6D0D7645" w14:textId="77777777" w:rsidR="002E6C20" w:rsidRPr="002E6C20" w:rsidRDefault="002E6C20" w:rsidP="00F276E9">
      <w:pPr>
        <w:numPr>
          <w:ilvl w:val="0"/>
          <w:numId w:val="3"/>
        </w:numPr>
        <w:spacing w:before="0" w:after="0"/>
        <w:contextualSpacing/>
        <w:jc w:val="both"/>
        <w:rPr>
          <w:rFonts w:asciiTheme="minorHAnsi" w:hAnsiTheme="minorHAnsi" w:cstheme="minorHAnsi"/>
          <w:sz w:val="24"/>
          <w:szCs w:val="24"/>
        </w:rPr>
      </w:pPr>
      <w:r w:rsidRPr="002E6C20">
        <w:rPr>
          <w:rFonts w:asciiTheme="minorHAnsi" w:eastAsia="Times New Roman" w:hAnsiTheme="minorHAnsi" w:cstheme="minorHAnsi"/>
          <w:b/>
          <w:bCs/>
          <w:sz w:val="24"/>
          <w:szCs w:val="24"/>
        </w:rPr>
        <w:t>auditul de siguranță rutieră</w:t>
      </w:r>
      <w:r w:rsidRPr="002E6C20">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2E6C20">
        <w:rPr>
          <w:rFonts w:asciiTheme="minorHAnsi" w:eastAsia="Times New Roman" w:hAnsiTheme="minorHAnsi" w:cstheme="minorHAnsi"/>
          <w:i/>
          <w:sz w:val="24"/>
          <w:szCs w:val="24"/>
        </w:rPr>
        <w:t>.</w:t>
      </w:r>
    </w:p>
    <w:p w14:paraId="446F2EF9" w14:textId="77777777" w:rsidR="00C71B07" w:rsidRDefault="00C71B07" w:rsidP="002E6C20">
      <w:pPr>
        <w:spacing w:before="0" w:after="0"/>
        <w:jc w:val="both"/>
        <w:rPr>
          <w:rFonts w:asciiTheme="minorHAnsi" w:hAnsiTheme="minorHAnsi" w:cstheme="minorHAnsi"/>
          <w:bCs/>
          <w:sz w:val="24"/>
          <w:szCs w:val="24"/>
        </w:rPr>
      </w:pPr>
    </w:p>
    <w:p w14:paraId="387F2BC2" w14:textId="32DF87F2" w:rsidR="002E6C20" w:rsidRPr="00C71B07" w:rsidRDefault="002E6C20" w:rsidP="002E6C20">
      <w:pPr>
        <w:spacing w:before="0" w:after="0"/>
        <w:jc w:val="both"/>
        <w:rPr>
          <w:rFonts w:asciiTheme="minorHAnsi" w:hAnsiTheme="minorHAnsi" w:cstheme="minorHAnsi"/>
          <w:bCs/>
          <w:sz w:val="24"/>
          <w:szCs w:val="24"/>
        </w:rPr>
      </w:pPr>
      <w:r w:rsidRPr="00C71B07">
        <w:rPr>
          <w:rFonts w:asciiTheme="minorHAnsi" w:hAnsiTheme="minorHAnsi" w:cstheme="minorHAnsi"/>
          <w:bCs/>
          <w:sz w:val="24"/>
          <w:szCs w:val="24"/>
        </w:rPr>
        <w:t xml:space="preserve">Conform </w:t>
      </w:r>
      <w:r w:rsidRPr="00C71B07">
        <w:rPr>
          <w:rFonts w:asciiTheme="minorHAnsi" w:hAnsiTheme="minorHAnsi" w:cstheme="minorHAnsi"/>
          <w:sz w:val="24"/>
          <w:szCs w:val="24"/>
        </w:rPr>
        <w:t xml:space="preserve">prevederilor legii 265/2008 privind gestionarea siguranţei pe infrastructura rutieră cu modificarile si completarile ulterioare, </w:t>
      </w:r>
      <w:r w:rsidRPr="00C71B07">
        <w:rPr>
          <w:rFonts w:asciiTheme="minorHAnsi" w:hAnsiTheme="minorHAnsi" w:cstheme="minorHAnsi"/>
          <w:bCs/>
          <w:sz w:val="24"/>
          <w:szCs w:val="24"/>
        </w:rPr>
        <w:t xml:space="preserve">auditul de siguranta rutiera nu mai este obligatoriu pentru drumurile de interes judetean. </w:t>
      </w:r>
    </w:p>
    <w:p w14:paraId="01BE713F" w14:textId="77777777" w:rsidR="002E6C20" w:rsidRPr="00C71B07" w:rsidRDefault="002E6C20" w:rsidP="002E6C20">
      <w:pPr>
        <w:spacing w:after="0"/>
        <w:jc w:val="both"/>
        <w:rPr>
          <w:rFonts w:asciiTheme="minorHAnsi" w:hAnsiTheme="minorHAnsi" w:cstheme="minorHAnsi"/>
          <w:sz w:val="24"/>
          <w:szCs w:val="24"/>
          <w:lang w:val="it-IT"/>
        </w:rPr>
      </w:pPr>
      <w:r w:rsidRPr="00C71B07">
        <w:rPr>
          <w:rFonts w:asciiTheme="minorHAnsi" w:hAnsiTheme="minorHAnsi" w:cstheme="minorHAnsi"/>
          <w:bCs/>
          <w:sz w:val="24"/>
          <w:szCs w:val="24"/>
        </w:rPr>
        <w:t xml:space="preserve">Cu toate acestea, avand in vedere </w:t>
      </w:r>
      <w:r w:rsidRPr="00C71B07">
        <w:rPr>
          <w:rFonts w:asciiTheme="minorHAnsi" w:hAnsiTheme="minorHAnsi" w:cstheme="minorHAnsi"/>
          <w:sz w:val="24"/>
          <w:szCs w:val="24"/>
          <w:lang w:val="it-IT"/>
        </w:rPr>
        <w:t>contextul in care cresterea sigurantei rutiere reprezinta o prioritate atat la nivel national, cat si in cadrul Uniunii Europen, c</w:t>
      </w:r>
      <w:r w:rsidRPr="00C71B07">
        <w:rPr>
          <w:rFonts w:asciiTheme="minorHAnsi" w:hAnsiTheme="minorHAnsi" w:cstheme="minorHAnsi"/>
          <w:bCs/>
          <w:sz w:val="24"/>
          <w:szCs w:val="24"/>
        </w:rPr>
        <w:t xml:space="preserve">onsideram </w:t>
      </w:r>
      <w:r w:rsidRPr="00C71B07">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2E6C20" w:rsidRDefault="002E6C20" w:rsidP="002E6C20">
      <w:pPr>
        <w:spacing w:before="0" w:after="0"/>
        <w:jc w:val="both"/>
        <w:rPr>
          <w:rFonts w:asciiTheme="minorHAnsi" w:eastAsia="Times New Roman" w:hAnsiTheme="minorHAnsi" w:cstheme="minorHAnsi"/>
          <w:color w:val="0070C0"/>
          <w:sz w:val="24"/>
          <w:szCs w:val="24"/>
        </w:rPr>
      </w:pPr>
    </w:p>
    <w:p w14:paraId="0001CA87" w14:textId="77777777" w:rsidR="002E6C20" w:rsidRPr="002E6C20" w:rsidRDefault="002E6C20" w:rsidP="002E6C20">
      <w:pPr>
        <w:spacing w:before="0" w:after="0"/>
        <w:jc w:val="both"/>
        <w:rPr>
          <w:rFonts w:asciiTheme="minorHAnsi" w:eastAsia="Times New Roman" w:hAnsiTheme="minorHAnsi" w:cstheme="minorHAnsi"/>
          <w:sz w:val="24"/>
          <w:szCs w:val="24"/>
        </w:rPr>
      </w:pPr>
      <w:r w:rsidRPr="002E6C20">
        <w:rPr>
          <w:rFonts w:asciiTheme="minorHAnsi" w:eastAsia="Times New Roman" w:hAnsiTheme="minorHAnsi" w:cstheme="minorHAnsi"/>
          <w:sz w:val="24"/>
          <w:szCs w:val="24"/>
        </w:rPr>
        <w:t>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și solicitant.</w:t>
      </w:r>
    </w:p>
    <w:p w14:paraId="5FC34C9E" w14:textId="77777777" w:rsidR="002E6C20" w:rsidRPr="002E6C20" w:rsidRDefault="002E6C20" w:rsidP="002E6C20">
      <w:pPr>
        <w:spacing w:before="0" w:after="0"/>
        <w:contextualSpacing/>
        <w:jc w:val="both"/>
        <w:rPr>
          <w:rFonts w:asciiTheme="minorHAnsi" w:hAnsiTheme="minorHAnsi" w:cstheme="minorHAnsi"/>
          <w:sz w:val="24"/>
          <w:szCs w:val="24"/>
        </w:rPr>
      </w:pPr>
    </w:p>
    <w:p w14:paraId="625F28B9" w14:textId="77777777" w:rsidR="002E6C20" w:rsidRPr="002E6C20" w:rsidRDefault="002E6C20" w:rsidP="00F276E9">
      <w:pPr>
        <w:numPr>
          <w:ilvl w:val="0"/>
          <w:numId w:val="19"/>
        </w:numPr>
        <w:autoSpaceDE w:val="0"/>
        <w:autoSpaceDN w:val="0"/>
        <w:adjustRightInd w:val="0"/>
        <w:spacing w:before="0" w:after="0"/>
        <w:ind w:left="0" w:firstLine="0"/>
        <w:jc w:val="both"/>
        <w:rPr>
          <w:rFonts w:asciiTheme="minorHAnsi" w:hAnsiTheme="minorHAnsi" w:cstheme="minorHAnsi"/>
          <w:sz w:val="24"/>
          <w:szCs w:val="24"/>
          <w:lang w:eastAsia="en-GB"/>
        </w:rPr>
      </w:pPr>
      <w:r w:rsidRPr="002E6C20">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2E6C20" w:rsidRDefault="002E6C20" w:rsidP="00F276E9">
      <w:pPr>
        <w:numPr>
          <w:ilvl w:val="0"/>
          <w:numId w:val="19"/>
        </w:numPr>
        <w:spacing w:before="0" w:after="0"/>
        <w:ind w:left="0" w:firstLine="0"/>
        <w:contextualSpacing/>
        <w:jc w:val="both"/>
        <w:rPr>
          <w:rFonts w:asciiTheme="minorHAnsi" w:hAnsiTheme="minorHAnsi" w:cstheme="minorHAnsi"/>
          <w:b/>
          <w:bCs/>
          <w:sz w:val="24"/>
          <w:szCs w:val="24"/>
          <w:lang w:eastAsia="en-GB"/>
        </w:rPr>
      </w:pPr>
      <w:r w:rsidRPr="002E6C20">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Se va anexa la cererea de finanțare documentaţia tehnico-economică (SF/DALI + PT), autorizația de construire, împreună cu devizul general actualizat. </w:t>
      </w:r>
    </w:p>
    <w:p w14:paraId="57D7E63B"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0A85501"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24D1CC99"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Procesul verbal de recepţie parţială a echipamentelor/dotărilor;</w:t>
      </w:r>
    </w:p>
    <w:p w14:paraId="2301BBAE"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Autorizaţia de construire;</w:t>
      </w:r>
    </w:p>
    <w:p w14:paraId="1489C2E1"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p>
    <w:p w14:paraId="0405DBDA"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17566BBA" w14:textId="77777777" w:rsidR="002E6C20" w:rsidRPr="002E6C20" w:rsidRDefault="002E6C20" w:rsidP="002E6C20">
      <w:pPr>
        <w:spacing w:before="0" w:after="0"/>
        <w:jc w:val="both"/>
        <w:rPr>
          <w:rFonts w:asciiTheme="minorHAnsi" w:hAnsiTheme="minorHAnsi" w:cstheme="minorHAnsi"/>
          <w:b/>
          <w:bCs/>
          <w:sz w:val="24"/>
          <w:szCs w:val="24"/>
        </w:rPr>
      </w:pPr>
    </w:p>
    <w:p w14:paraId="696F8454" w14:textId="0B3C30CA" w:rsidR="002E6C20" w:rsidRPr="002E6C20" w:rsidRDefault="002E6C20" w:rsidP="002E6C20">
      <w:pPr>
        <w:spacing w:before="0" w:after="0"/>
        <w:jc w:val="both"/>
        <w:rPr>
          <w:rFonts w:asciiTheme="minorHAnsi" w:hAnsiTheme="minorHAnsi" w:cstheme="minorHAnsi"/>
          <w:sz w:val="24"/>
          <w:szCs w:val="24"/>
        </w:rPr>
      </w:pPr>
      <w:r w:rsidRPr="002E6C20">
        <w:rPr>
          <w:rFonts w:asciiTheme="minorHAnsi" w:hAnsiTheme="minorHAnsi" w:cstheme="minorHAnsi"/>
          <w:b/>
          <w:bCs/>
          <w:sz w:val="24"/>
          <w:szCs w:val="24"/>
        </w:rPr>
        <w:t xml:space="preserve">Documentațiile tehnico economice trebuie să aibă integrate aspecte privind imunizarea la schimbările climatice </w:t>
      </w:r>
      <w:r w:rsidRPr="002E6C20">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6346879" w14:textId="77777777" w:rsidR="002E6C20" w:rsidRPr="002E6C20" w:rsidRDefault="002E6C20" w:rsidP="002E6C20">
      <w:pPr>
        <w:spacing w:before="0" w:after="0"/>
        <w:jc w:val="both"/>
        <w:rPr>
          <w:rFonts w:asciiTheme="minorHAnsi" w:hAnsiTheme="minorHAnsi" w:cstheme="minorHAnsi"/>
          <w:sz w:val="24"/>
          <w:szCs w:val="24"/>
        </w:rPr>
      </w:pPr>
    </w:p>
    <w:p w14:paraId="5398E19E" w14:textId="77777777" w:rsidR="002E6C20" w:rsidRPr="002E6C20" w:rsidRDefault="002E6C20" w:rsidP="002E6C20">
      <w:pPr>
        <w:spacing w:before="0" w:after="0"/>
        <w:jc w:val="both"/>
        <w:rPr>
          <w:rFonts w:asciiTheme="minorHAnsi" w:eastAsiaTheme="minorHAnsi" w:hAnsiTheme="minorHAnsi" w:cstheme="minorHAnsi"/>
          <w:b/>
          <w:bCs/>
          <w:sz w:val="24"/>
          <w:szCs w:val="24"/>
        </w:rPr>
      </w:pPr>
      <w:r w:rsidRPr="002E6C20">
        <w:rPr>
          <w:rFonts w:asciiTheme="minorHAnsi" w:eastAsiaTheme="minorHAnsi" w:hAnsiTheme="minorHAnsi" w:cstheme="minorHAnsi"/>
          <w:b/>
          <w:bCs/>
          <w:sz w:val="24"/>
          <w:szCs w:val="24"/>
        </w:rPr>
        <w:t>Notă!</w:t>
      </w:r>
    </w:p>
    <w:p w14:paraId="2B144763" w14:textId="77777777" w:rsidR="002E6C20" w:rsidRPr="002E6C20" w:rsidRDefault="002E6C20" w:rsidP="00F276E9">
      <w:pPr>
        <w:numPr>
          <w:ilvl w:val="0"/>
          <w:numId w:val="4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2E6C20" w:rsidRDefault="002E6C20" w:rsidP="00F276E9">
      <w:pPr>
        <w:numPr>
          <w:ilvl w:val="0"/>
          <w:numId w:val="4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2E6C20" w:rsidRDefault="002E6C20" w:rsidP="00F276E9">
      <w:pPr>
        <w:numPr>
          <w:ilvl w:val="0"/>
          <w:numId w:val="4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697C3382" w14:textId="0EAA2D47" w:rsidR="00181E8F" w:rsidRDefault="00181E8F" w:rsidP="00181E8F">
      <w:pPr>
        <w:spacing w:before="0" w:after="0"/>
        <w:jc w:val="both"/>
        <w:rPr>
          <w:rFonts w:asciiTheme="minorHAnsi" w:hAnsiTheme="minorHAnsi" w:cstheme="minorHAnsi"/>
          <w:sz w:val="24"/>
          <w:szCs w:val="24"/>
        </w:rPr>
      </w:pPr>
    </w:p>
    <w:p w14:paraId="3197B058" w14:textId="77777777" w:rsidR="00DC642B" w:rsidRPr="003147D5" w:rsidRDefault="00DC642B" w:rsidP="00181E8F">
      <w:pPr>
        <w:spacing w:before="0" w:after="0"/>
        <w:jc w:val="both"/>
        <w:rPr>
          <w:rFonts w:asciiTheme="minorHAnsi" w:hAnsiTheme="minorHAnsi" w:cstheme="minorHAnsi"/>
          <w:sz w:val="24"/>
          <w:szCs w:val="24"/>
        </w:rPr>
      </w:pP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37D042C9" w:rsidR="00181E8F" w:rsidRPr="00804EDD" w:rsidRDefault="00804EDD" w:rsidP="00804EDD">
      <w:pPr>
        <w:spacing w:before="0" w:after="0"/>
        <w:jc w:val="both"/>
        <w:rPr>
          <w:rFonts w:asciiTheme="minorHAnsi" w:hAnsiTheme="minorHAnsi" w:cstheme="minorHAnsi"/>
          <w:b/>
          <w:bCs/>
          <w:sz w:val="24"/>
          <w:szCs w:val="24"/>
          <w:highlight w:val="lightGray"/>
        </w:rPr>
      </w:pPr>
      <w:r>
        <w:rPr>
          <w:rFonts w:asciiTheme="minorHAnsi" w:hAnsiTheme="minorHAnsi" w:cstheme="minorHAnsi"/>
          <w:b/>
          <w:bCs/>
          <w:sz w:val="24"/>
          <w:szCs w:val="24"/>
          <w:highlight w:val="lightGray"/>
        </w:rPr>
        <w:lastRenderedPageBreak/>
        <w:t xml:space="preserve">6. </w:t>
      </w:r>
      <w:r w:rsidR="00181E8F" w:rsidRPr="00804EDD">
        <w:rPr>
          <w:rFonts w:asciiTheme="minorHAnsi" w:hAnsiTheme="minorHAnsi" w:cstheme="minorHAnsi"/>
          <w:b/>
          <w:bCs/>
          <w:sz w:val="24"/>
          <w:szCs w:val="24"/>
          <w:highlight w:val="lightGray"/>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AE696C" w:rsidRDefault="00AE696C" w:rsidP="00AE696C">
      <w:pPr>
        <w:spacing w:before="0" w:after="0"/>
        <w:contextualSpacing/>
        <w:jc w:val="both"/>
        <w:rPr>
          <w:rFonts w:ascii="Calibri" w:hAnsi="Calibri"/>
          <w:sz w:val="24"/>
          <w:szCs w:val="24"/>
        </w:rPr>
      </w:pPr>
      <w:bookmarkStart w:id="135" w:name="_Hlk96420835"/>
      <w:r w:rsidRPr="00AE696C">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0FDDC5B7" w14:textId="77777777" w:rsidR="00AE696C" w:rsidRPr="00AE696C" w:rsidRDefault="00AE696C" w:rsidP="00AE696C">
      <w:pPr>
        <w:spacing w:before="0" w:after="0"/>
        <w:contextualSpacing/>
        <w:jc w:val="both"/>
        <w:rPr>
          <w:rFonts w:ascii="Calibri" w:hAnsi="Calibri"/>
          <w:sz w:val="24"/>
          <w:szCs w:val="24"/>
        </w:rPr>
      </w:pPr>
    </w:p>
    <w:p w14:paraId="49F6BD3F" w14:textId="779D249A" w:rsidR="00AE696C" w:rsidRPr="00AE696C" w:rsidRDefault="00AE696C" w:rsidP="00AE696C">
      <w:pPr>
        <w:spacing w:before="0" w:after="0"/>
        <w:contextualSpacing/>
        <w:jc w:val="both"/>
        <w:rPr>
          <w:rFonts w:ascii="Calibri" w:hAnsi="Calibri"/>
          <w:sz w:val="24"/>
          <w:szCs w:val="24"/>
        </w:rPr>
      </w:pPr>
      <w:r w:rsidRPr="00AE696C">
        <w:rPr>
          <w:rFonts w:ascii="Calibri" w:hAnsi="Calibri"/>
          <w:sz w:val="24"/>
          <w:szCs w:val="24"/>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AE696C">
        <w:rPr>
          <w:rFonts w:ascii="Calibri" w:hAnsi="Calibri"/>
          <w:iCs/>
          <w:sz w:val="24"/>
          <w:szCs w:val="24"/>
        </w:rPr>
        <w:t xml:space="preserve">Lista de echipamente/lucrări/servicii  - Model </w:t>
      </w:r>
      <w:r w:rsidR="00A53166">
        <w:rPr>
          <w:rFonts w:ascii="Calibri" w:hAnsi="Calibri"/>
          <w:iCs/>
          <w:sz w:val="24"/>
          <w:szCs w:val="24"/>
        </w:rPr>
        <w:t>F</w:t>
      </w:r>
      <w:r w:rsidRPr="00AE696C">
        <w:rPr>
          <w:rFonts w:ascii="Calibri" w:hAnsi="Calibri"/>
          <w:iCs/>
          <w:sz w:val="24"/>
          <w:szCs w:val="24"/>
        </w:rPr>
        <w:t xml:space="preserve">, anexa la prezentul Ghid, </w:t>
      </w:r>
      <w:r w:rsidRPr="00AE696C">
        <w:rPr>
          <w:rFonts w:ascii="Calibri" w:hAnsi="Calibri"/>
          <w:sz w:val="24"/>
          <w:szCs w:val="24"/>
        </w:rPr>
        <w:t xml:space="preserve"> cu încadrarea acestora pe secțiunea de cheltuieli eligibile /neeligibile, anexată la cererea de finanțare. </w:t>
      </w:r>
    </w:p>
    <w:p w14:paraId="19C6E378" w14:textId="77777777" w:rsidR="00AE696C" w:rsidRPr="00AE696C" w:rsidRDefault="00AE696C" w:rsidP="00AE696C">
      <w:pPr>
        <w:spacing w:before="0" w:after="0"/>
        <w:jc w:val="both"/>
        <w:rPr>
          <w:rFonts w:ascii="Times New Roman" w:eastAsiaTheme="minorHAnsi" w:hAnsi="Times New Roman" w:cs="Times New Roman"/>
          <w:sz w:val="24"/>
          <w:szCs w:val="24"/>
        </w:rPr>
      </w:pPr>
    </w:p>
    <w:p w14:paraId="5B76EF87" w14:textId="7C1E493C" w:rsidR="007B70EF" w:rsidRPr="00CF13D5" w:rsidRDefault="00AE696C" w:rsidP="00CF13D5">
      <w:pPr>
        <w:spacing w:before="0" w:after="0"/>
        <w:jc w:val="both"/>
        <w:rPr>
          <w:rFonts w:ascii="Calibri" w:hAnsi="Calibri"/>
          <w:sz w:val="24"/>
          <w:szCs w:val="24"/>
        </w:rPr>
      </w:pPr>
      <w:r w:rsidRPr="00AE696C">
        <w:rPr>
          <w:rFonts w:ascii="Calibri" w:hAnsi="Calibr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w:t>
      </w:r>
      <w:r w:rsidRPr="00AE696C">
        <w:rPr>
          <w:rFonts w:ascii="Calibri" w:hAnsi="Calibri"/>
          <w:i/>
          <w:iCs/>
          <w:sz w:val="24"/>
          <w:szCs w:val="24"/>
        </w:rPr>
        <w:t xml:space="preserve">Modelul </w:t>
      </w:r>
      <w:r w:rsidR="001A76A9">
        <w:rPr>
          <w:rFonts w:ascii="Calibri" w:hAnsi="Calibri"/>
          <w:i/>
          <w:iCs/>
          <w:sz w:val="24"/>
          <w:szCs w:val="24"/>
        </w:rPr>
        <w:t>E</w:t>
      </w:r>
      <w:r w:rsidRPr="00AE696C">
        <w:rPr>
          <w:rFonts w:ascii="Calibri" w:hAnsi="Calibri"/>
          <w:i/>
          <w:iCs/>
          <w:sz w:val="24"/>
          <w:szCs w:val="24"/>
        </w:rPr>
        <w:t xml:space="preserve"> - Raport privind stadiul fizic al investiţiei)</w:t>
      </w:r>
      <w:r w:rsidRPr="00AE696C">
        <w:rPr>
          <w:rFonts w:ascii="Calibri" w:hAnsi="Calibri"/>
          <w:sz w:val="24"/>
          <w:szCs w:val="24"/>
        </w:rPr>
        <w:t>.</w:t>
      </w:r>
    </w:p>
    <w:p w14:paraId="4EAC3E86" w14:textId="40E77891" w:rsidR="007B70EF" w:rsidRDefault="007B70EF" w:rsidP="00181E8F">
      <w:pPr>
        <w:pStyle w:val="ListParagraph"/>
        <w:spacing w:before="0" w:after="0"/>
        <w:ind w:left="0"/>
        <w:jc w:val="both"/>
        <w:rPr>
          <w:rFonts w:asciiTheme="minorHAnsi" w:hAnsiTheme="minorHAnsi" w:cstheme="minorHAnsi"/>
          <w:sz w:val="24"/>
          <w:szCs w:val="24"/>
        </w:rPr>
      </w:pPr>
    </w:p>
    <w:p w14:paraId="6B5E0420" w14:textId="03D301D6" w:rsidR="007B70EF" w:rsidRPr="007B70EF" w:rsidRDefault="00804EDD" w:rsidP="00804EDD">
      <w:pPr>
        <w:spacing w:before="0" w:after="0"/>
        <w:contextualSpacing/>
        <w:jc w:val="both"/>
        <w:rPr>
          <w:rFonts w:asciiTheme="minorHAnsi" w:eastAsia="Times New Roman" w:hAnsiTheme="minorHAnsi" w:cstheme="minorHAnsi"/>
          <w:b/>
          <w:bCs/>
          <w:snapToGrid w:val="0"/>
          <w:sz w:val="24"/>
          <w:szCs w:val="24"/>
        </w:rPr>
      </w:pPr>
      <w:r>
        <w:rPr>
          <w:rFonts w:asciiTheme="minorHAnsi" w:eastAsia="Times New Roman" w:hAnsiTheme="minorHAnsi" w:cstheme="minorHAnsi"/>
          <w:b/>
          <w:bCs/>
          <w:snapToGrid w:val="0"/>
          <w:sz w:val="24"/>
          <w:szCs w:val="24"/>
        </w:rPr>
        <w:t xml:space="preserve">7. </w:t>
      </w:r>
      <w:r w:rsidR="007B70EF" w:rsidRPr="007B70EF">
        <w:rPr>
          <w:rFonts w:asciiTheme="minorHAnsi" w:eastAsia="Times New Roman" w:hAnsiTheme="minorHAnsi" w:cstheme="minorHAnsi"/>
          <w:b/>
          <w:bCs/>
          <w:snapToGrid w:val="0"/>
          <w:sz w:val="24"/>
          <w:szCs w:val="24"/>
        </w:rPr>
        <w:t>Studiul de trafic</w:t>
      </w:r>
    </w:p>
    <w:p w14:paraId="10D13E8F" w14:textId="77777777" w:rsidR="007B70EF" w:rsidRPr="007B70EF" w:rsidRDefault="007B70EF" w:rsidP="007B70EF">
      <w:pPr>
        <w:jc w:val="both"/>
        <w:rPr>
          <w:rFonts w:ascii="Calibri" w:hAnsi="Calibri"/>
          <w:sz w:val="24"/>
          <w:szCs w:val="24"/>
          <w:lang w:val="fr-FR"/>
        </w:rPr>
      </w:pPr>
      <w:r w:rsidRPr="007B70EF">
        <w:rPr>
          <w:rFonts w:ascii="Calibri" w:hAnsi="Calibri"/>
          <w:sz w:val="24"/>
          <w:szCs w:val="24"/>
          <w:lang w:val="fr-FR"/>
        </w:rPr>
        <w:t>Studiul trebuie să foarte bine justificat și să fie realizat pe baza celor mai recente date de trafic de la nivel naţional (CESTRIN 2015 - Recensământul General de Circulaţie din 2015), actualizate cu rezultatele anchetelor de trafic desfășurate în ultimele 12 luni. În cadrul studiului de trafic vor fi prezentate inclusiv ipoteze realiste în ceea ce privește traficul de perspectiva pe perioada de viață a proiectului de invesții, pentru scenariile "cu proiect" și "fără proiect". Prognozele din studiul de trafic vor fi corelate cu tendințele.</w:t>
      </w:r>
    </w:p>
    <w:p w14:paraId="46599C09" w14:textId="77777777" w:rsidR="007B70EF" w:rsidRPr="007B70EF" w:rsidRDefault="007B70EF" w:rsidP="007B70EF">
      <w:pPr>
        <w:jc w:val="both"/>
        <w:rPr>
          <w:rFonts w:ascii="Calibri" w:hAnsi="Calibri"/>
          <w:sz w:val="24"/>
          <w:szCs w:val="24"/>
          <w:lang w:val="fr-FR" w:eastAsia="en-GB"/>
        </w:rPr>
      </w:pPr>
      <w:r w:rsidRPr="007B70EF">
        <w:rPr>
          <w:rFonts w:ascii="Calibri" w:hAnsi="Calibri"/>
          <w:sz w:val="24"/>
          <w:szCs w:val="24"/>
          <w:lang w:val="fr-FR"/>
        </w:rPr>
        <w:t>Studiul de trafic îşi va baza prognozele de trafic ale scenariului „cu proiect” inclusiv pe măsurile de atenuare ce vor fi luate la nivel naţional/regional/local (cu relevanţă pentru analiza DNSH a proiectului - obiectivul de mediu privind atenuarea schimbărilor climatice).</w:t>
      </w:r>
    </w:p>
    <w:p w14:paraId="65725525" w14:textId="66FD0DC1" w:rsidR="007B70EF" w:rsidRDefault="007B70EF" w:rsidP="00181E8F">
      <w:pPr>
        <w:pStyle w:val="ListParagraph"/>
        <w:spacing w:before="0" w:after="0"/>
        <w:ind w:left="0"/>
        <w:jc w:val="both"/>
        <w:rPr>
          <w:rFonts w:asciiTheme="minorHAnsi" w:hAnsiTheme="minorHAnsi" w:cstheme="minorHAnsi"/>
          <w:sz w:val="24"/>
          <w:szCs w:val="24"/>
          <w:lang w:val="fr-FR"/>
        </w:rPr>
      </w:pPr>
    </w:p>
    <w:p w14:paraId="0714620B" w14:textId="1291CC89" w:rsidR="00FA683D" w:rsidRPr="00FA683D" w:rsidRDefault="008F30AD" w:rsidP="008F30AD">
      <w:pPr>
        <w:spacing w:before="0" w:after="0"/>
        <w:contextualSpacing/>
        <w:jc w:val="both"/>
        <w:rPr>
          <w:rFonts w:ascii="Calibri" w:eastAsiaTheme="minorHAnsi" w:hAnsi="Calibri"/>
          <w:b/>
          <w:bCs/>
          <w:sz w:val="24"/>
          <w:szCs w:val="24"/>
          <w:highlight w:val="yellow"/>
        </w:rPr>
      </w:pPr>
      <w:r>
        <w:rPr>
          <w:rFonts w:ascii="Calibri" w:eastAsiaTheme="minorHAnsi" w:hAnsi="Calibri"/>
          <w:b/>
          <w:bCs/>
          <w:sz w:val="24"/>
          <w:szCs w:val="24"/>
        </w:rPr>
        <w:t xml:space="preserve">8. </w:t>
      </w:r>
      <w:r w:rsidR="00512B83">
        <w:rPr>
          <w:rFonts w:ascii="Calibri" w:eastAsiaTheme="minorHAnsi" w:hAnsi="Calibri"/>
          <w:b/>
          <w:bCs/>
          <w:sz w:val="24"/>
          <w:szCs w:val="24"/>
        </w:rPr>
        <w:t xml:space="preserve"> </w:t>
      </w:r>
      <w:r w:rsidR="00FA683D" w:rsidRPr="00FA683D">
        <w:rPr>
          <w:rFonts w:ascii="Calibri" w:eastAsiaTheme="minorHAnsi" w:hAnsi="Calibri"/>
          <w:b/>
          <w:bCs/>
          <w:sz w:val="24"/>
          <w:szCs w:val="24"/>
        </w:rPr>
        <w:t xml:space="preserve">Certificatul de urbanism și, dacă e cazul, Autorizația de construire </w:t>
      </w:r>
    </w:p>
    <w:p w14:paraId="34020142" w14:textId="77777777" w:rsidR="00FA683D" w:rsidRPr="00FA683D" w:rsidRDefault="00FA683D" w:rsidP="00FA683D">
      <w:pPr>
        <w:spacing w:before="0" w:after="0"/>
        <w:contextualSpacing/>
        <w:jc w:val="both"/>
        <w:rPr>
          <w:rFonts w:ascii="Calibri" w:hAnsi="Calibri"/>
          <w:b/>
          <w:sz w:val="24"/>
          <w:szCs w:val="24"/>
        </w:rPr>
      </w:pPr>
    </w:p>
    <w:p w14:paraId="4BF722D5" w14:textId="77777777"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Certificatul de Urbanism va include în mod obligatoriu și lucrările de demolare, acolo unde este cazul.  </w:t>
      </w:r>
    </w:p>
    <w:p w14:paraId="630027C2" w14:textId="77777777" w:rsidR="00FA683D" w:rsidRPr="00FA683D" w:rsidRDefault="00FA683D" w:rsidP="00FA683D">
      <w:pPr>
        <w:spacing w:before="0" w:after="0"/>
        <w:contextualSpacing/>
        <w:jc w:val="both"/>
        <w:rPr>
          <w:rFonts w:ascii="Calibri" w:hAnsi="Calibri"/>
          <w:sz w:val="24"/>
          <w:szCs w:val="24"/>
        </w:rPr>
      </w:pPr>
    </w:p>
    <w:p w14:paraId="18022A46" w14:textId="77777777"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lastRenderedPageBreak/>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261C8F61" w14:textId="77777777" w:rsidR="00FA683D" w:rsidRPr="00FA683D" w:rsidRDefault="00FA683D" w:rsidP="00FA683D">
      <w:pPr>
        <w:spacing w:before="0" w:after="0"/>
        <w:jc w:val="both"/>
        <w:rPr>
          <w:rFonts w:asciiTheme="minorHAnsi" w:hAnsiTheme="minorHAnsi" w:cstheme="minorHAnsi"/>
          <w:sz w:val="24"/>
          <w:szCs w:val="24"/>
        </w:rPr>
      </w:pPr>
    </w:p>
    <w:p w14:paraId="30B54ECF" w14:textId="00D2FF2B" w:rsidR="00FA683D" w:rsidRPr="00FA683D" w:rsidRDefault="00FA683D" w:rsidP="00FA683D">
      <w:pPr>
        <w:spacing w:before="0" w:after="0"/>
        <w:contextualSpacing/>
        <w:jc w:val="both"/>
        <w:rPr>
          <w:rFonts w:ascii="Calibri" w:hAnsi="Calibri"/>
          <w:sz w:val="24"/>
          <w:szCs w:val="24"/>
        </w:rPr>
      </w:pPr>
      <w:r w:rsidRPr="00FA683D">
        <w:rPr>
          <w:rFonts w:ascii="Calibri" w:hAnsi="Calibri"/>
          <w:b/>
          <w:sz w:val="24"/>
          <w:szCs w:val="24"/>
        </w:rPr>
        <w:t>Notă!</w:t>
      </w:r>
      <w:r w:rsidRPr="00FA683D">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Pr>
          <w:rFonts w:ascii="Calibri" w:hAnsi="Calibri"/>
          <w:sz w:val="24"/>
          <w:szCs w:val="24"/>
        </w:rPr>
        <w:t xml:space="preserve">republicata, </w:t>
      </w:r>
      <w:r w:rsidRPr="00FA683D">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FA683D" w:rsidRDefault="00FA683D" w:rsidP="00FA683D">
      <w:pPr>
        <w:spacing w:before="0" w:after="0"/>
        <w:contextualSpacing/>
        <w:jc w:val="both"/>
        <w:rPr>
          <w:rFonts w:ascii="Calibri" w:hAnsi="Calibri"/>
          <w:sz w:val="24"/>
          <w:szCs w:val="24"/>
        </w:rPr>
      </w:pPr>
    </w:p>
    <w:p w14:paraId="48FFC72F" w14:textId="4B4EC19C"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Daca la cererea de finanțare se depune autorizația de construire valabilă la data depunerii cererii de finanțare, nu este necesară depunerea avizelor, acordurilor, certificatelor, autorizațiilor sau altor documente, inclusiv cele privind regimul de proprietate/deținere asupra imobilelor, infrastructurilor sau obiectivelor, care au stat la baza emiterii acesteia. Solicitantul are obligația să asigure valabilitatea autorizației de construire </w:t>
      </w:r>
      <w:r w:rsidR="009B415B" w:rsidRPr="009B415B">
        <w:rPr>
          <w:rFonts w:ascii="Calibri" w:hAnsi="Calibri"/>
          <w:sz w:val="24"/>
          <w:szCs w:val="24"/>
        </w:rPr>
        <w:t>şi corespondenţa cu obiectivul finanţat, dacă cererea de finanțare este selectată, la semnarea contractului de finanțare.</w:t>
      </w:r>
    </w:p>
    <w:p w14:paraId="17892653" w14:textId="77777777" w:rsidR="00FA683D" w:rsidRPr="00FA683D" w:rsidRDefault="00FA683D" w:rsidP="00FA683D">
      <w:pPr>
        <w:spacing w:before="0" w:after="0"/>
        <w:jc w:val="both"/>
        <w:rPr>
          <w:rFonts w:ascii="Calibri" w:hAnsi="Calibri" w:cs="Times New Roman"/>
          <w:sz w:val="24"/>
          <w:szCs w:val="24"/>
        </w:rPr>
      </w:pPr>
    </w:p>
    <w:p w14:paraId="0390063D" w14:textId="2B077B9C" w:rsidR="00FA683D" w:rsidRPr="00FA683D" w:rsidRDefault="00FA683D" w:rsidP="00FA683D">
      <w:pPr>
        <w:spacing w:before="0" w:after="0"/>
        <w:jc w:val="both"/>
        <w:rPr>
          <w:rFonts w:ascii="Calibri" w:hAnsi="Calibri" w:cs="Times New Roman"/>
          <w:sz w:val="24"/>
          <w:szCs w:val="24"/>
        </w:rPr>
      </w:pPr>
      <w:r w:rsidRPr="00FA683D">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946EC1">
        <w:rPr>
          <w:rFonts w:ascii="Calibri" w:hAnsi="Calibri" w:cs="Times New Roman"/>
          <w:sz w:val="24"/>
          <w:szCs w:val="24"/>
        </w:rPr>
        <w:t>prin art. 42 din Legea nr. 500/2002 cu modificările și completările ulterioare și art. 44 din Legea nr. 273/2006</w:t>
      </w:r>
      <w:r w:rsidR="00D62171">
        <w:rPr>
          <w:rFonts w:ascii="Calibri" w:hAnsi="Calibri" w:cs="Times New Roman"/>
          <w:sz w:val="24"/>
          <w:szCs w:val="24"/>
        </w:rPr>
        <w:t xml:space="preserve"> privind finantele publice locale,</w:t>
      </w:r>
      <w:r w:rsidR="00946EC1" w:rsidRPr="00946EC1">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FA683D">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FA683D" w:rsidRDefault="00FA683D" w:rsidP="00FA683D">
      <w:pPr>
        <w:spacing w:before="0" w:after="0"/>
        <w:contextualSpacing/>
        <w:jc w:val="both"/>
        <w:rPr>
          <w:rFonts w:ascii="Calibri" w:hAnsi="Calibri" w:cs="Times New Roman"/>
          <w:sz w:val="24"/>
          <w:szCs w:val="24"/>
        </w:rPr>
      </w:pPr>
    </w:p>
    <w:p w14:paraId="48FFE137" w14:textId="77777777" w:rsidR="00FA683D" w:rsidRPr="00FA683D" w:rsidRDefault="00FA683D" w:rsidP="00FA683D">
      <w:pPr>
        <w:spacing w:before="0" w:after="0"/>
        <w:contextualSpacing/>
        <w:jc w:val="both"/>
        <w:rPr>
          <w:rFonts w:ascii="Calibri" w:hAnsi="Calibri" w:cs="Times New Roman"/>
          <w:sz w:val="24"/>
          <w:szCs w:val="24"/>
        </w:rPr>
      </w:pPr>
      <w:r w:rsidRPr="00FA683D">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FA683D" w:rsidRDefault="00FA683D" w:rsidP="00181E8F">
      <w:pPr>
        <w:pStyle w:val="ListParagraph"/>
        <w:spacing w:before="0" w:after="0"/>
        <w:ind w:left="0"/>
        <w:jc w:val="both"/>
        <w:rPr>
          <w:rFonts w:asciiTheme="minorHAnsi" w:hAnsiTheme="minorHAnsi" w:cstheme="minorHAnsi"/>
          <w:sz w:val="24"/>
          <w:szCs w:val="24"/>
        </w:rPr>
      </w:pPr>
    </w:p>
    <w:p w14:paraId="2C77CCE1" w14:textId="461B722A" w:rsidR="004B4F69" w:rsidRPr="004B4F69" w:rsidRDefault="008F30AD" w:rsidP="008F30AD">
      <w:pPr>
        <w:spacing w:before="0" w:after="0"/>
        <w:contextualSpacing/>
        <w:jc w:val="both"/>
        <w:rPr>
          <w:rFonts w:ascii="Calibri" w:hAnsi="Calibri" w:cs="Times New Roman"/>
          <w:sz w:val="24"/>
          <w:szCs w:val="24"/>
        </w:rPr>
      </w:pPr>
      <w:r w:rsidRPr="008F30AD">
        <w:rPr>
          <w:rFonts w:ascii="Calibri" w:hAnsi="Calibri"/>
          <w:b/>
          <w:sz w:val="24"/>
          <w:szCs w:val="24"/>
        </w:rPr>
        <w:t>9.</w:t>
      </w:r>
      <w:r>
        <w:rPr>
          <w:rFonts w:ascii="Calibri" w:hAnsi="Calibri"/>
          <w:sz w:val="24"/>
          <w:szCs w:val="24"/>
        </w:rPr>
        <w:t xml:space="preserve"> </w:t>
      </w:r>
      <w:r w:rsidR="004B4F69" w:rsidRPr="004B4F69">
        <w:rPr>
          <w:rFonts w:ascii="Calibri" w:hAnsi="Calibri"/>
          <w:sz w:val="24"/>
          <w:szCs w:val="24"/>
        </w:rPr>
        <w:t xml:space="preserve">(proiectele care au fost pregătite în cursul anului 2021, iar studiul </w:t>
      </w:r>
      <w:r w:rsidR="004B4F69" w:rsidRPr="004B4F69">
        <w:rPr>
          <w:rFonts w:ascii="Calibri" w:hAnsi="Calibri"/>
          <w:sz w:val="24"/>
          <w:szCs w:val="24"/>
          <w:lang w:eastAsia="ro-RO"/>
        </w:rPr>
        <w:t xml:space="preserve">de fezabilitate a fost deja finalizat fără a integra aceste cerințe) </w:t>
      </w:r>
      <w:r w:rsidR="004B4F69" w:rsidRPr="004B4F69">
        <w:rPr>
          <w:rFonts w:ascii="Calibri" w:hAnsi="Calibri"/>
          <w:b/>
          <w:bCs/>
          <w:iCs/>
          <w:sz w:val="24"/>
          <w:szCs w:val="24"/>
          <w:lang w:eastAsia="ro-RO"/>
        </w:rPr>
        <w:t xml:space="preserve">Analiza privind </w:t>
      </w:r>
      <w:r w:rsidR="004B4F69" w:rsidRPr="004B4F69">
        <w:rPr>
          <w:rFonts w:ascii="Calibri" w:hAnsi="Calibri"/>
          <w:b/>
          <w:bCs/>
          <w:iCs/>
          <w:sz w:val="24"/>
          <w:szCs w:val="24"/>
        </w:rPr>
        <w:t>imunizarea față de schimbările climatice</w:t>
      </w:r>
      <w:r w:rsidR="004B4F69" w:rsidRPr="004B4F69">
        <w:rPr>
          <w:rFonts w:ascii="Calibri" w:hAnsi="Calibri"/>
          <w:b/>
          <w:bCs/>
          <w:i/>
          <w:sz w:val="24"/>
          <w:szCs w:val="24"/>
        </w:rPr>
        <w:t>,</w:t>
      </w:r>
      <w:r w:rsidR="004B4F69" w:rsidRPr="004B4F69">
        <w:rPr>
          <w:rFonts w:ascii="Calibri" w:hAnsi="Calibri"/>
          <w:sz w:val="24"/>
          <w:szCs w:val="24"/>
        </w:rPr>
        <w:t xml:space="preserve"> document separat anexă la cererea de finanțare.  Acest document va include etapele </w:t>
      </w:r>
      <w:r w:rsidR="004B4F69" w:rsidRPr="004B4F69">
        <w:rPr>
          <w:rFonts w:ascii="Calibri" w:hAnsi="Calibri"/>
          <w:sz w:val="24"/>
          <w:szCs w:val="24"/>
        </w:rPr>
        <w:lastRenderedPageBreak/>
        <w:t xml:space="preserve">prezentate la </w:t>
      </w:r>
      <w:r w:rsidR="004B4F69" w:rsidRPr="00990352">
        <w:rPr>
          <w:rFonts w:ascii="Calibri" w:hAnsi="Calibri"/>
          <w:sz w:val="24"/>
          <w:szCs w:val="24"/>
        </w:rPr>
        <w:t xml:space="preserve">cap. </w:t>
      </w:r>
      <w:r w:rsidR="00990352" w:rsidRPr="00990352">
        <w:rPr>
          <w:rFonts w:ascii="Calibri" w:hAnsi="Calibri"/>
          <w:sz w:val="24"/>
          <w:szCs w:val="24"/>
        </w:rPr>
        <w:t>3.17 – Aspecte de mediu</w:t>
      </w:r>
      <w:r w:rsidR="004B4F69" w:rsidRPr="00990352">
        <w:rPr>
          <w:rFonts w:ascii="Calibri" w:hAnsi="Calibri"/>
          <w:sz w:val="24"/>
          <w:szCs w:val="24"/>
        </w:rPr>
        <w:t>,</w:t>
      </w:r>
      <w:r w:rsidR="004B4F69" w:rsidRPr="004B4F69">
        <w:rPr>
          <w:rFonts w:ascii="Calibri" w:hAnsi="Calibri"/>
          <w:sz w:val="24"/>
          <w:szCs w:val="24"/>
        </w:rPr>
        <w:t xml:space="preserve"> va prezenta, dacă este cazul, </w:t>
      </w:r>
      <w:r w:rsidR="004B4F69" w:rsidRPr="004B4F69">
        <w:rPr>
          <w:rFonts w:ascii="Calibri" w:hAnsi="Calibri"/>
          <w:sz w:val="24"/>
          <w:szCs w:val="24"/>
          <w:lang w:eastAsia="ro-RO"/>
        </w:rPr>
        <w:t xml:space="preserve">eventualele modificări/completări fata de studiul de fezabilitate/analiza cost-beneficiu pentru integrarea măsurilor </w:t>
      </w:r>
      <w:r w:rsidR="005D3AAE" w:rsidRPr="00592CFB">
        <w:rPr>
          <w:rFonts w:ascii="Calibri" w:hAnsi="Calibri"/>
          <w:sz w:val="24"/>
          <w:szCs w:val="24"/>
          <w:lang w:eastAsia="ro-RO"/>
        </w:rPr>
        <w:t>de compensare</w:t>
      </w:r>
      <w:r w:rsidR="005D3AAE">
        <w:rPr>
          <w:rFonts w:ascii="Calibri" w:hAnsi="Calibri"/>
          <w:sz w:val="24"/>
          <w:szCs w:val="24"/>
          <w:lang w:eastAsia="ro-RO"/>
        </w:rPr>
        <w:t xml:space="preserve"> </w:t>
      </w:r>
      <w:r w:rsidR="004B4F69" w:rsidRPr="004B4F69">
        <w:rPr>
          <w:rFonts w:ascii="Calibri" w:hAnsi="Calibri"/>
          <w:sz w:val="24"/>
          <w:szCs w:val="24"/>
          <w:lang w:eastAsia="ro-RO"/>
        </w:rPr>
        <w:t>și/sau a costurilor de adaptare.</w:t>
      </w:r>
    </w:p>
    <w:p w14:paraId="04567C00" w14:textId="77777777" w:rsidR="00411948" w:rsidRDefault="00411948" w:rsidP="00181E8F">
      <w:pPr>
        <w:pStyle w:val="ListParagraph"/>
        <w:spacing w:before="0" w:after="0"/>
        <w:ind w:left="0"/>
        <w:jc w:val="both"/>
        <w:rPr>
          <w:rFonts w:asciiTheme="minorHAnsi" w:hAnsiTheme="minorHAnsi" w:cstheme="minorHAnsi"/>
          <w:sz w:val="24"/>
          <w:szCs w:val="24"/>
        </w:rPr>
      </w:pPr>
    </w:p>
    <w:p w14:paraId="31338753" w14:textId="37F87567" w:rsidR="008A5C6C" w:rsidRPr="008A5C6C" w:rsidRDefault="008F30AD" w:rsidP="008F30AD">
      <w:pPr>
        <w:contextualSpacing/>
        <w:jc w:val="both"/>
        <w:rPr>
          <w:rFonts w:ascii="Calibri" w:hAnsi="Calibri"/>
          <w:sz w:val="24"/>
          <w:szCs w:val="24"/>
        </w:rPr>
      </w:pPr>
      <w:r>
        <w:rPr>
          <w:rFonts w:ascii="Calibri" w:hAnsi="Calibri"/>
          <w:b/>
          <w:bCs/>
          <w:sz w:val="24"/>
          <w:szCs w:val="24"/>
        </w:rPr>
        <w:t xml:space="preserve">10. </w:t>
      </w:r>
      <w:r w:rsidR="008A5C6C" w:rsidRPr="008A5C6C">
        <w:rPr>
          <w:rFonts w:ascii="Calibri" w:hAnsi="Calibri"/>
          <w:b/>
          <w:bCs/>
          <w:sz w:val="24"/>
          <w:szCs w:val="24"/>
        </w:rPr>
        <w:t>Raportul privind stadiul fizic al investiţiei</w:t>
      </w:r>
      <w:r w:rsidR="008A5C6C" w:rsidRPr="008A5C6C">
        <w:rPr>
          <w:rFonts w:ascii="Calibri" w:hAnsi="Calibri"/>
          <w:sz w:val="24"/>
          <w:szCs w:val="24"/>
        </w:rPr>
        <w:t xml:space="preserve"> (Modelul F), daca este cazul </w:t>
      </w:r>
    </w:p>
    <w:p w14:paraId="20DB47E2" w14:textId="77777777" w:rsidR="008A5C6C" w:rsidRPr="008A5C6C" w:rsidRDefault="008A5C6C" w:rsidP="008A5C6C">
      <w:pPr>
        <w:contextualSpacing/>
        <w:jc w:val="both"/>
        <w:rPr>
          <w:rFonts w:ascii="Calibri" w:hAnsi="Calibri"/>
          <w:sz w:val="24"/>
          <w:szCs w:val="24"/>
        </w:rPr>
      </w:pPr>
      <w:r w:rsidRPr="008A5C6C">
        <w:rPr>
          <w:rFonts w:ascii="Calibri" w:hAnsi="Calibri"/>
          <w:sz w:val="24"/>
          <w:szCs w:val="24"/>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Raportul respectiv va fi însoţit de devize generale detaliate ale: lucrărilor executate şi platite, lucrarilor executate şi neplătite şi respectiv lucrărilor rămase de executat. </w:t>
      </w:r>
    </w:p>
    <w:p w14:paraId="70989C45" w14:textId="77777777" w:rsidR="006E09B8" w:rsidRDefault="006E09B8" w:rsidP="00181E8F">
      <w:pPr>
        <w:pStyle w:val="ListParagraph"/>
        <w:spacing w:before="0" w:after="0"/>
        <w:ind w:left="0"/>
        <w:jc w:val="both"/>
        <w:rPr>
          <w:rFonts w:asciiTheme="minorHAnsi" w:hAnsiTheme="minorHAnsi" w:cstheme="minorHAnsi"/>
          <w:sz w:val="24"/>
          <w:szCs w:val="24"/>
        </w:rPr>
      </w:pPr>
    </w:p>
    <w:p w14:paraId="18D15279" w14:textId="5C2288A4" w:rsidR="003E7C87" w:rsidRPr="003E7C87" w:rsidRDefault="008F30AD" w:rsidP="008F30AD">
      <w:pPr>
        <w:spacing w:before="0" w:after="0"/>
        <w:contextualSpacing/>
        <w:jc w:val="both"/>
        <w:rPr>
          <w:rFonts w:asciiTheme="minorHAnsi" w:eastAsiaTheme="minorHAnsi" w:hAnsiTheme="minorHAnsi" w:cstheme="minorHAnsi"/>
          <w:sz w:val="24"/>
          <w:szCs w:val="24"/>
        </w:rPr>
      </w:pPr>
      <w:r>
        <w:rPr>
          <w:rFonts w:asciiTheme="minorHAnsi" w:eastAsiaTheme="minorHAnsi" w:hAnsiTheme="minorHAnsi" w:cstheme="minorHAnsi"/>
          <w:b/>
          <w:bCs/>
          <w:sz w:val="24"/>
          <w:szCs w:val="24"/>
        </w:rPr>
        <w:t xml:space="preserve">11. </w:t>
      </w:r>
      <w:r w:rsidR="003E7C87" w:rsidRPr="003E7C87">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3E7C87">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3155A08F" w14:textId="77777777" w:rsidR="003E7C87" w:rsidRPr="003E7C87" w:rsidRDefault="003E7C87" w:rsidP="003E7C87">
      <w:pPr>
        <w:spacing w:before="0" w:after="0"/>
        <w:contextualSpacing/>
        <w:jc w:val="both"/>
        <w:rPr>
          <w:rFonts w:ascii="Calibri" w:hAnsi="Calibri"/>
          <w:b/>
          <w:bCs/>
          <w:sz w:val="24"/>
          <w:szCs w:val="24"/>
        </w:rPr>
      </w:pPr>
      <w:r w:rsidRPr="003E7C87">
        <w:rPr>
          <w:rFonts w:ascii="Calibri" w:hAnsi="Calibri"/>
          <w:b/>
          <w:bCs/>
          <w:sz w:val="24"/>
          <w:szCs w:val="24"/>
        </w:rPr>
        <w:t xml:space="preserve">Sau </w:t>
      </w:r>
    </w:p>
    <w:p w14:paraId="3CFD550F" w14:textId="77777777" w:rsidR="003E7C87" w:rsidRPr="003E7C87" w:rsidRDefault="003E7C87" w:rsidP="003E7C87">
      <w:pPr>
        <w:spacing w:before="0" w:after="0"/>
        <w:contextualSpacing/>
        <w:jc w:val="both"/>
        <w:rPr>
          <w:rFonts w:ascii="Calibri" w:hAnsi="Calibri"/>
          <w:sz w:val="24"/>
          <w:szCs w:val="24"/>
        </w:rPr>
      </w:pPr>
      <w:r w:rsidRPr="003E7C87">
        <w:rPr>
          <w:rFonts w:ascii="Calibri" w:hAnsi="Calibri"/>
          <w:b/>
          <w:bCs/>
          <w:sz w:val="24"/>
          <w:szCs w:val="24"/>
        </w:rPr>
        <w:t xml:space="preserve">Decizia/deciziile finală/e emisă de autoritatea competentă privind evaluarea impactului asupra mediului </w:t>
      </w:r>
      <w:r w:rsidRPr="003E7C87">
        <w:rPr>
          <w:rFonts w:ascii="Calibri" w:hAnsi="Calibri"/>
          <w:sz w:val="24"/>
          <w:szCs w:val="24"/>
        </w:rPr>
        <w:t>(pentru proiectele de investiţii pentru care execuţia de lucrări a fost demarată și care nu au fost încheiate în mod fizic sau financiar înainte de depunerea  cererii de finanțare)</w:t>
      </w:r>
    </w:p>
    <w:p w14:paraId="5DB4E262" w14:textId="77777777" w:rsidR="003E7C87" w:rsidRPr="003E7C87" w:rsidRDefault="003E7C87" w:rsidP="003E7C87">
      <w:pPr>
        <w:spacing w:before="0" w:after="0"/>
        <w:contextualSpacing/>
        <w:jc w:val="both"/>
        <w:rPr>
          <w:rFonts w:ascii="Calibri" w:hAnsi="Calibri"/>
          <w:sz w:val="24"/>
          <w:szCs w:val="24"/>
        </w:rPr>
      </w:pPr>
      <w:r w:rsidRPr="003E7C87">
        <w:rPr>
          <w:rFonts w:ascii="Calibri" w:hAnsi="Calibri"/>
          <w:b/>
          <w:bCs/>
          <w:sz w:val="24"/>
          <w:szCs w:val="24"/>
        </w:rPr>
        <w:t xml:space="preserve">Nu </w:t>
      </w:r>
      <w:r w:rsidRPr="003E7C87">
        <w:rPr>
          <w:rFonts w:ascii="Calibri" w:hAnsi="Calibri"/>
          <w:sz w:val="24"/>
          <w:szCs w:val="24"/>
        </w:rPr>
        <w:t xml:space="preserve">se accepta decizia inițiala de încadrare a proiectului în procedura de evaluare a impactului asupra mediului sau alte decizii intermediare din cadrul procesului de evaluare. </w:t>
      </w:r>
    </w:p>
    <w:p w14:paraId="38903272" w14:textId="77777777" w:rsidR="00177C36" w:rsidRPr="004B4F69" w:rsidRDefault="00177C36" w:rsidP="00181E8F">
      <w:pPr>
        <w:pStyle w:val="ListParagraph"/>
        <w:spacing w:before="0" w:after="0"/>
        <w:ind w:left="0"/>
        <w:jc w:val="both"/>
        <w:rPr>
          <w:rFonts w:asciiTheme="minorHAnsi" w:hAnsiTheme="minorHAnsi" w:cstheme="minorHAnsi"/>
          <w:sz w:val="24"/>
          <w:szCs w:val="24"/>
        </w:rPr>
      </w:pPr>
    </w:p>
    <w:p w14:paraId="1AD70604" w14:textId="460E9681" w:rsidR="00FA683D" w:rsidRPr="004B4F69" w:rsidRDefault="00FA683D" w:rsidP="00181E8F">
      <w:pPr>
        <w:pStyle w:val="ListParagraph"/>
        <w:spacing w:before="0" w:after="0"/>
        <w:ind w:left="0"/>
        <w:jc w:val="both"/>
        <w:rPr>
          <w:rFonts w:asciiTheme="minorHAnsi" w:hAnsiTheme="minorHAnsi" w:cstheme="minorHAnsi"/>
          <w:sz w:val="24"/>
          <w:szCs w:val="24"/>
        </w:rPr>
      </w:pPr>
    </w:p>
    <w:p w14:paraId="3798E8C7" w14:textId="67DA8F0E" w:rsidR="00070254" w:rsidRPr="00070254" w:rsidRDefault="00D8433E" w:rsidP="00D8433E">
      <w:pPr>
        <w:autoSpaceDE w:val="0"/>
        <w:autoSpaceDN w:val="0"/>
        <w:adjustRightInd w:val="0"/>
        <w:spacing w:before="0" w:after="0"/>
        <w:contextualSpacing/>
        <w:jc w:val="both"/>
        <w:rPr>
          <w:rFonts w:ascii="Calibri" w:hAnsi="Calibri"/>
          <w:sz w:val="24"/>
          <w:szCs w:val="24"/>
          <w:lang w:eastAsia="en-GB"/>
        </w:rPr>
      </w:pPr>
      <w:r>
        <w:rPr>
          <w:rFonts w:ascii="Calibri" w:hAnsi="Calibri"/>
          <w:b/>
          <w:bCs/>
          <w:sz w:val="24"/>
          <w:szCs w:val="24"/>
          <w:lang w:eastAsia="en-GB"/>
        </w:rPr>
        <w:t xml:space="preserve">12. </w:t>
      </w:r>
      <w:r w:rsidR="00070254" w:rsidRPr="00070254">
        <w:rPr>
          <w:rFonts w:ascii="Calibri" w:hAnsi="Calibri"/>
          <w:b/>
          <w:bCs/>
          <w:sz w:val="24"/>
          <w:szCs w:val="24"/>
          <w:lang w:eastAsia="en-GB"/>
        </w:rPr>
        <w:t xml:space="preserve">Hotărârea/Decizia (Hotărârile/ Deciziile partenerilor) de aprobare a documentaţiei </w:t>
      </w:r>
      <w:r w:rsidR="00070254" w:rsidRPr="00070254">
        <w:rPr>
          <w:rFonts w:ascii="Calibri" w:hAnsi="Calibri"/>
          <w:sz w:val="24"/>
          <w:szCs w:val="24"/>
          <w:lang w:eastAsia="en-GB"/>
        </w:rPr>
        <w:t xml:space="preserve"> </w:t>
      </w:r>
      <w:r w:rsidR="00070254" w:rsidRPr="00070254">
        <w:rPr>
          <w:rFonts w:ascii="Calibri" w:hAnsi="Calibri"/>
          <w:b/>
          <w:bCs/>
          <w:sz w:val="24"/>
          <w:szCs w:val="24"/>
          <w:lang w:eastAsia="en-GB"/>
        </w:rPr>
        <w:t>tehnico-economice (faza PT) şi a indicatorilor tehnico-economici (Model E)</w:t>
      </w:r>
    </w:p>
    <w:p w14:paraId="0026E633" w14:textId="77777777" w:rsidR="00070254" w:rsidRPr="00070254"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r w:rsidRPr="002F2EDC">
        <w:rPr>
          <w:rFonts w:ascii="Calibri" w:hAnsi="Calibri"/>
          <w:sz w:val="24"/>
          <w:szCs w:val="24"/>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r w:rsidRPr="002F2EDC">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p>
    <w:p w14:paraId="5F93AFBE"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Hotărârea/decizia/ordinul de aprobare a indicatorilor tehnico-economici se va corela cu cea mai recentă documentație (PT/Contract de lucrări încheiat).</w:t>
      </w:r>
    </w:p>
    <w:p w14:paraId="3FC9FE5D" w14:textId="77777777" w:rsidR="002F2EDC" w:rsidRPr="002F2EDC" w:rsidRDefault="002F2EDC" w:rsidP="002F2EDC">
      <w:pPr>
        <w:spacing w:before="0" w:after="0"/>
        <w:contextualSpacing/>
        <w:jc w:val="both"/>
        <w:rPr>
          <w:rFonts w:ascii="Calibri" w:hAnsi="Calibri"/>
          <w:sz w:val="24"/>
          <w:szCs w:val="24"/>
          <w:lang w:eastAsia="en-GB"/>
        </w:rPr>
      </w:pPr>
    </w:p>
    <w:p w14:paraId="433016AB"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 xml:space="preserve">Această hotărâre va avea anexată descrierea investiției din PT, întocmită conform legislației în vigoare privind aprobarea conţinutului-cadru al documentaţiei tehnico-economice aferente </w:t>
      </w:r>
      <w:r w:rsidRPr="002F2EDC">
        <w:rPr>
          <w:rFonts w:ascii="Calibri" w:hAnsi="Calibri"/>
          <w:sz w:val="24"/>
          <w:szCs w:val="24"/>
          <w:lang w:eastAsia="en-GB"/>
        </w:rPr>
        <w:lastRenderedPageBreak/>
        <w:t xml:space="preserve">investiţiilor publice, precum şi a structurii şi metodologiei de elaborare a devizului general pentru obiective de investiţii şi lucrări de intervenţii. </w:t>
      </w:r>
    </w:p>
    <w:p w14:paraId="26E272A4"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Default="00070254" w:rsidP="00070254">
      <w:pPr>
        <w:spacing w:before="0" w:after="0"/>
        <w:contextualSpacing/>
        <w:jc w:val="both"/>
        <w:rPr>
          <w:rFonts w:ascii="Calibri" w:hAnsi="Calibri"/>
          <w:sz w:val="24"/>
          <w:szCs w:val="24"/>
          <w:lang w:eastAsia="en-GB"/>
        </w:rPr>
      </w:pPr>
    </w:p>
    <w:p w14:paraId="7AE6EC4D" w14:textId="1DC2EFA6" w:rsidR="007C08FF" w:rsidRPr="007C08FF" w:rsidRDefault="006965F9" w:rsidP="006965F9">
      <w:pPr>
        <w:spacing w:before="0" w:after="0"/>
        <w:contextualSpacing/>
        <w:jc w:val="both"/>
        <w:rPr>
          <w:rFonts w:ascii="Calibri" w:hAnsi="Calibri"/>
          <w:bCs/>
          <w:sz w:val="24"/>
          <w:szCs w:val="24"/>
        </w:rPr>
      </w:pPr>
      <w:r>
        <w:rPr>
          <w:rFonts w:ascii="Calibri" w:hAnsi="Calibri"/>
          <w:b/>
          <w:sz w:val="24"/>
          <w:szCs w:val="24"/>
        </w:rPr>
        <w:t xml:space="preserve">13. </w:t>
      </w:r>
      <w:r w:rsidR="007C08FF" w:rsidRPr="007C08FF">
        <w:rPr>
          <w:rFonts w:ascii="Calibri" w:hAnsi="Calibri"/>
          <w:b/>
          <w:sz w:val="24"/>
          <w:szCs w:val="24"/>
        </w:rPr>
        <w:t>Centralizator privind justificarea costurilor și documentele justificative</w:t>
      </w:r>
      <w:r w:rsidR="007C08FF" w:rsidRPr="007C08FF">
        <w:rPr>
          <w:rFonts w:ascii="Calibri" w:hAnsi="Calibri"/>
          <w:bCs/>
          <w:sz w:val="24"/>
          <w:szCs w:val="24"/>
        </w:rPr>
        <w:t xml:space="preserve"> care au  stat la baza stabilirii costului aferent investiției</w:t>
      </w:r>
    </w:p>
    <w:p w14:paraId="080435FF" w14:textId="77777777" w:rsidR="007C08FF" w:rsidRPr="007C08FF" w:rsidRDefault="007C08FF" w:rsidP="007C08FF">
      <w:pPr>
        <w:spacing w:before="0" w:after="0"/>
        <w:contextualSpacing/>
        <w:jc w:val="both"/>
        <w:rPr>
          <w:rFonts w:ascii="Calibri" w:hAnsi="Calibri"/>
          <w:sz w:val="24"/>
          <w:szCs w:val="24"/>
        </w:rPr>
      </w:pPr>
      <w:r w:rsidRPr="007C08FF">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p>
    <w:p w14:paraId="5BA4B760" w14:textId="24981A08" w:rsidR="007C08FF" w:rsidRDefault="007C08FF" w:rsidP="00070254">
      <w:pPr>
        <w:spacing w:before="0" w:after="0"/>
        <w:contextualSpacing/>
        <w:jc w:val="both"/>
        <w:rPr>
          <w:rFonts w:ascii="Calibri" w:hAnsi="Calibri"/>
          <w:sz w:val="24"/>
          <w:szCs w:val="24"/>
          <w:lang w:eastAsia="en-GB"/>
        </w:rPr>
      </w:pPr>
    </w:p>
    <w:p w14:paraId="63C44D02" w14:textId="31DAE47D" w:rsidR="007C08FF" w:rsidRPr="007C08FF" w:rsidRDefault="00EA3F68" w:rsidP="00EA3F68">
      <w:pPr>
        <w:autoSpaceDE w:val="0"/>
        <w:autoSpaceDN w:val="0"/>
        <w:adjustRightInd w:val="0"/>
        <w:spacing w:before="0" w:after="0"/>
        <w:contextualSpacing/>
        <w:jc w:val="both"/>
        <w:rPr>
          <w:rFonts w:ascii="Calibri" w:hAnsi="Calibri"/>
          <w:sz w:val="24"/>
          <w:szCs w:val="24"/>
          <w:lang w:eastAsia="en-GB"/>
        </w:rPr>
      </w:pPr>
      <w:r>
        <w:rPr>
          <w:rFonts w:ascii="Calibri" w:hAnsi="Calibri"/>
          <w:b/>
          <w:bCs/>
          <w:sz w:val="24"/>
          <w:szCs w:val="24"/>
          <w:lang w:eastAsia="en-GB"/>
        </w:rPr>
        <w:t xml:space="preserve">14. </w:t>
      </w:r>
      <w:r w:rsidR="007C08FF" w:rsidRPr="007C08FF">
        <w:rPr>
          <w:rFonts w:ascii="Calibri" w:hAnsi="Calibri"/>
          <w:b/>
          <w:bCs/>
          <w:sz w:val="24"/>
          <w:szCs w:val="24"/>
          <w:lang w:eastAsia="en-GB"/>
        </w:rPr>
        <w:t xml:space="preserve">Mandatului special/ împuternicirea specială </w:t>
      </w:r>
      <w:r w:rsidR="007C08FF" w:rsidRPr="007C08FF">
        <w:rPr>
          <w:rFonts w:ascii="Calibri" w:hAnsi="Calibri"/>
          <w:sz w:val="24"/>
          <w:szCs w:val="24"/>
          <w:lang w:eastAsia="en-GB"/>
        </w:rPr>
        <w:t xml:space="preserve">pentru semnarea anumitor anexe/secţiuni la cererea de finanțare (dacă este cazul) și certificarea aplicaţiei (Model I) </w:t>
      </w:r>
    </w:p>
    <w:p w14:paraId="7A2B66B1" w14:textId="77777777" w:rsidR="007C08FF" w:rsidRPr="00070254" w:rsidRDefault="007C08FF" w:rsidP="00070254">
      <w:pPr>
        <w:spacing w:before="0" w:after="0"/>
        <w:contextualSpacing/>
        <w:jc w:val="both"/>
        <w:rPr>
          <w:rFonts w:ascii="Calibri" w:hAnsi="Calibri"/>
          <w:sz w:val="24"/>
          <w:szCs w:val="24"/>
          <w:lang w:eastAsia="en-GB"/>
        </w:rPr>
      </w:pPr>
    </w:p>
    <w:p w14:paraId="0B00FF8D" w14:textId="44708D91" w:rsidR="007C08FF" w:rsidRPr="007C08FF" w:rsidRDefault="004D57B6" w:rsidP="004D57B6">
      <w:pPr>
        <w:contextualSpacing/>
        <w:jc w:val="both"/>
        <w:rPr>
          <w:rFonts w:ascii="Calibri" w:hAnsi="Calibri"/>
          <w:sz w:val="24"/>
          <w:szCs w:val="24"/>
          <w:lang w:val="fr-FR" w:eastAsia="en-GB"/>
        </w:rPr>
      </w:pPr>
      <w:r>
        <w:rPr>
          <w:rFonts w:ascii="Calibri" w:hAnsi="Calibri"/>
          <w:b/>
          <w:bCs/>
          <w:sz w:val="24"/>
          <w:szCs w:val="24"/>
          <w:lang w:val="fr-FR" w:eastAsia="en-GB"/>
        </w:rPr>
        <w:t xml:space="preserve">15. </w:t>
      </w:r>
      <w:r w:rsidR="007C08FF" w:rsidRPr="007C08FF">
        <w:rPr>
          <w:rFonts w:ascii="Calibri" w:hAnsi="Calibri"/>
          <w:b/>
          <w:bCs/>
          <w:sz w:val="24"/>
          <w:szCs w:val="24"/>
          <w:lang w:val="fr-FR" w:eastAsia="en-GB"/>
        </w:rPr>
        <w:t>Orice alte documente pe care solicitantul le consideră necesare pentru a justifica indeplinirea criteriilor de eligibilitate și a criteriilor de selecție,</w:t>
      </w:r>
      <w:r w:rsidR="007C08FF" w:rsidRPr="007C08FF">
        <w:rPr>
          <w:rFonts w:ascii="Calibri" w:hAnsi="Calibri"/>
          <w:sz w:val="24"/>
          <w:szCs w:val="24"/>
          <w:lang w:val="fr-FR" w:eastAsia="en-GB"/>
        </w:rPr>
        <w:t xml:space="preserve"> de ex:</w:t>
      </w:r>
    </w:p>
    <w:p w14:paraId="40587CDE" w14:textId="77777777" w:rsidR="007C08FF" w:rsidRPr="007C08FF" w:rsidRDefault="007C08FF" w:rsidP="00F276E9">
      <w:pPr>
        <w:numPr>
          <w:ilvl w:val="0"/>
          <w:numId w:val="50"/>
        </w:numPr>
        <w:contextualSpacing/>
        <w:jc w:val="both"/>
        <w:rPr>
          <w:rFonts w:ascii="Calibri" w:hAnsi="Calibri"/>
          <w:sz w:val="24"/>
          <w:szCs w:val="24"/>
          <w:lang w:val="fr-FR" w:eastAsia="en-GB"/>
        </w:rPr>
      </w:pPr>
      <w:r w:rsidRPr="007C08FF">
        <w:rPr>
          <w:rFonts w:ascii="Calibri" w:hAnsi="Calibri"/>
          <w:sz w:val="24"/>
          <w:szCs w:val="24"/>
          <w:lang w:val="fr-FR"/>
        </w:rPr>
        <w:t xml:space="preserve">adresa emisa de Institutul Național de Statistică care sa ateste populația deservită prin proiect și populația romă, ce se va demonstra în baza celor mai recente date ale INS; </w:t>
      </w:r>
    </w:p>
    <w:p w14:paraId="1DBB36C7" w14:textId="77777777" w:rsidR="007C08FF" w:rsidRPr="007C08FF" w:rsidRDefault="007C08FF" w:rsidP="00F276E9">
      <w:pPr>
        <w:numPr>
          <w:ilvl w:val="0"/>
          <w:numId w:val="50"/>
        </w:numPr>
        <w:contextualSpacing/>
        <w:jc w:val="both"/>
        <w:rPr>
          <w:rFonts w:ascii="Calibri" w:hAnsi="Calibri"/>
          <w:sz w:val="24"/>
          <w:szCs w:val="24"/>
          <w:lang w:val="fr-FR"/>
        </w:rPr>
      </w:pPr>
      <w:r w:rsidRPr="007C08FF">
        <w:rPr>
          <w:rFonts w:ascii="Calibri" w:hAnsi="Calibri"/>
          <w:sz w:val="24"/>
          <w:szCs w:val="24"/>
          <w:lang w:val="fr-FR"/>
        </w:rPr>
        <w:t xml:space="preserve">documente justificative pentru a justifica: conectivitatea la mai multe coridoare TEN-T, costul unitar pe km de drum județean, caracterul de unică legătură sau cea mai eficientă economic, accesibilitatea unui alt judet, transport sustenabil, transport multimodal, </w:t>
      </w:r>
    </w:p>
    <w:p w14:paraId="323139E0" w14:textId="77777777" w:rsidR="007C08FF" w:rsidRPr="007C08FF" w:rsidRDefault="007C08FF" w:rsidP="00F276E9">
      <w:pPr>
        <w:numPr>
          <w:ilvl w:val="0"/>
          <w:numId w:val="50"/>
        </w:numPr>
        <w:contextualSpacing/>
        <w:jc w:val="both"/>
        <w:rPr>
          <w:rFonts w:ascii="Calibri" w:hAnsi="Calibri"/>
          <w:sz w:val="24"/>
          <w:szCs w:val="24"/>
          <w:lang w:val="fr-FR"/>
        </w:rPr>
      </w:pPr>
      <w:r w:rsidRPr="007C08FF">
        <w:rPr>
          <w:rFonts w:ascii="Calibri" w:hAnsi="Calibri"/>
          <w:sz w:val="24"/>
          <w:szCs w:val="24"/>
          <w:lang w:val="fr-FR"/>
        </w:rPr>
        <w:t>documente justificative traseu deservit de transport public de călători;</w:t>
      </w:r>
    </w:p>
    <w:p w14:paraId="25860817" w14:textId="77777777" w:rsidR="007C08FF" w:rsidRPr="007C08FF" w:rsidRDefault="007C08FF" w:rsidP="00F276E9">
      <w:pPr>
        <w:numPr>
          <w:ilvl w:val="0"/>
          <w:numId w:val="50"/>
        </w:numPr>
        <w:contextualSpacing/>
        <w:jc w:val="both"/>
        <w:rPr>
          <w:rFonts w:ascii="Calibri" w:hAnsi="Calibri"/>
          <w:sz w:val="24"/>
          <w:szCs w:val="24"/>
          <w:lang w:val="fr-FR"/>
        </w:rPr>
      </w:pPr>
      <w:r w:rsidRPr="007C08FF">
        <w:rPr>
          <w:rFonts w:ascii="Calibri" w:hAnsi="Calibri"/>
          <w:sz w:val="24"/>
          <w:szCs w:val="24"/>
          <w:lang w:val="fr-FR"/>
        </w:rPr>
        <w:t>legătura zonelor defavorizate/vulnerabile/izolate de centre de dezvoltare/centre economice;</w:t>
      </w:r>
    </w:p>
    <w:p w14:paraId="21F1194C" w14:textId="77777777" w:rsidR="007C08FF" w:rsidRPr="007C08FF" w:rsidRDefault="007C08FF" w:rsidP="00F276E9">
      <w:pPr>
        <w:numPr>
          <w:ilvl w:val="0"/>
          <w:numId w:val="50"/>
        </w:numPr>
        <w:contextualSpacing/>
        <w:jc w:val="both"/>
        <w:rPr>
          <w:rFonts w:ascii="Calibri" w:hAnsi="Calibri"/>
          <w:sz w:val="24"/>
          <w:szCs w:val="24"/>
          <w:lang w:val="en-US"/>
        </w:rPr>
      </w:pPr>
      <w:r w:rsidRPr="007C08FF">
        <w:rPr>
          <w:rFonts w:ascii="Calibri" w:hAnsi="Calibri"/>
          <w:sz w:val="24"/>
          <w:szCs w:val="24"/>
          <w:lang w:val="en-US"/>
        </w:rPr>
        <w:t>complementaritatea cu alte investiții;</w:t>
      </w:r>
    </w:p>
    <w:p w14:paraId="39644244" w14:textId="77777777" w:rsidR="007C08FF" w:rsidRPr="007C08FF" w:rsidRDefault="007C08FF" w:rsidP="00F276E9">
      <w:pPr>
        <w:numPr>
          <w:ilvl w:val="0"/>
          <w:numId w:val="50"/>
        </w:numPr>
        <w:contextualSpacing/>
        <w:jc w:val="both"/>
        <w:rPr>
          <w:rFonts w:ascii="Calibri" w:hAnsi="Calibri"/>
          <w:sz w:val="24"/>
          <w:szCs w:val="24"/>
          <w:lang w:val="fr-FR"/>
        </w:rPr>
      </w:pPr>
      <w:r w:rsidRPr="007C08FF">
        <w:rPr>
          <w:rFonts w:ascii="Calibri" w:hAnsi="Calibri"/>
          <w:sz w:val="24"/>
          <w:szCs w:val="24"/>
          <w:lang w:val="fr-FR"/>
        </w:rPr>
        <w:t>CV-uri/ fise de post;</w:t>
      </w:r>
    </w:p>
    <w:p w14:paraId="564EF362" w14:textId="77777777" w:rsidR="007C08FF" w:rsidRPr="007C08FF" w:rsidRDefault="007C08FF" w:rsidP="00F276E9">
      <w:pPr>
        <w:numPr>
          <w:ilvl w:val="0"/>
          <w:numId w:val="50"/>
        </w:numPr>
        <w:contextualSpacing/>
        <w:jc w:val="both"/>
        <w:rPr>
          <w:rFonts w:ascii="Calibri" w:hAnsi="Calibri"/>
          <w:sz w:val="24"/>
          <w:szCs w:val="24"/>
          <w:lang w:val="fr-FR"/>
        </w:rPr>
      </w:pPr>
      <w:r w:rsidRPr="007C08FF">
        <w:rPr>
          <w:rFonts w:ascii="Calibri" w:hAnsi="Calibri"/>
          <w:sz w:val="24"/>
          <w:szCs w:val="24"/>
          <w:lang w:val="fr-FR"/>
        </w:rPr>
        <w:t xml:space="preserve">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 </w:t>
      </w:r>
    </w:p>
    <w:p w14:paraId="2DDBD7C9" w14:textId="77777777" w:rsidR="007C08FF" w:rsidRPr="007C08FF" w:rsidRDefault="007C08FF" w:rsidP="00F276E9">
      <w:pPr>
        <w:numPr>
          <w:ilvl w:val="0"/>
          <w:numId w:val="50"/>
        </w:numPr>
        <w:contextualSpacing/>
        <w:jc w:val="both"/>
        <w:rPr>
          <w:rFonts w:ascii="Calibri" w:hAnsi="Calibri"/>
          <w:sz w:val="24"/>
          <w:szCs w:val="24"/>
          <w:lang w:val="fr-FR"/>
        </w:rPr>
      </w:pPr>
      <w:r w:rsidRPr="007C08FF">
        <w:rPr>
          <w:rFonts w:ascii="Calibri" w:hAnsi="Calibri"/>
          <w:sz w:val="24"/>
          <w:szCs w:val="24"/>
          <w:lang w:val="fr-FR"/>
        </w:rPr>
        <w:t>dacă este cazul, documente justificative relevante pentru demonstrarea respectării principiilor privind dezvoltarea durabilă, egalitatea de şanse, gen, şi nediscriminarea, inclusiv principiul DNSH și imunizarea climatică.</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36" w:name="_Hlk96420627"/>
      <w:bookmarkEnd w:id="135"/>
    </w:p>
    <w:p w14:paraId="7EF97209" w14:textId="0406A3DA" w:rsidR="00181E8F" w:rsidRPr="00AE2EB8" w:rsidRDefault="00933811" w:rsidP="005A50E3">
      <w:pPr>
        <w:pStyle w:val="Heading2"/>
      </w:pPr>
      <w:bookmarkStart w:id="137" w:name="_Toc135977223"/>
      <w:r w:rsidRPr="00AE2EB8">
        <w:t>Aspecte administrative privind depunerea cererii de finanțare</w:t>
      </w:r>
      <w:bookmarkEnd w:id="137"/>
    </w:p>
    <w:p w14:paraId="0DC88D22" w14:textId="4C0590E0" w:rsidR="00AE2EB8" w:rsidRPr="000D4912" w:rsidRDefault="00AE2EB8" w:rsidP="009C1C5C">
      <w:pPr>
        <w:spacing w:before="0" w:after="0"/>
        <w:jc w:val="both"/>
        <w:rPr>
          <w:rFonts w:asciiTheme="minorHAnsi" w:hAnsiTheme="minorHAnsi" w:cstheme="minorHAnsi"/>
          <w:sz w:val="24"/>
          <w:szCs w:val="24"/>
        </w:rPr>
      </w:pPr>
      <w:r w:rsidRPr="000D4912">
        <w:rPr>
          <w:rFonts w:asciiTheme="minorHAnsi" w:hAnsiTheme="minorHAnsi" w:cstheme="minorHAnsi"/>
          <w:sz w:val="24"/>
          <w:szCs w:val="24"/>
        </w:rPr>
        <w:t xml:space="preserve">Cererea de finanțare depusă de solicitanți respectă modelul cadru aprobat prin Ordin al ministrului investițiilor și proiectelor europene, </w:t>
      </w:r>
      <w:r w:rsidR="00E078B1" w:rsidRPr="000D4912">
        <w:rPr>
          <w:rFonts w:asciiTheme="minorHAnsi" w:hAnsiTheme="minorHAnsi" w:cstheme="minorHAnsi"/>
          <w:sz w:val="24"/>
          <w:szCs w:val="24"/>
        </w:rPr>
        <w:t xml:space="preserve">nr. </w:t>
      </w:r>
      <w:r w:rsidRPr="000D4912">
        <w:rPr>
          <w:rFonts w:asciiTheme="minorHAnsi" w:hAnsiTheme="minorHAnsi" w:cstheme="minorHAnsi"/>
          <w:sz w:val="24"/>
          <w:szCs w:val="24"/>
        </w:rPr>
        <w:t xml:space="preserve">1777 din 03.05.2023. </w:t>
      </w:r>
    </w:p>
    <w:p w14:paraId="5360873F" w14:textId="3D6DF01D" w:rsidR="00E078B1" w:rsidRPr="000D4912" w:rsidRDefault="00E078B1" w:rsidP="009C1C5C">
      <w:pPr>
        <w:spacing w:before="0" w:after="0"/>
        <w:jc w:val="both"/>
        <w:rPr>
          <w:rFonts w:asciiTheme="minorHAnsi" w:hAnsiTheme="minorHAnsi" w:cstheme="minorHAnsi"/>
          <w:sz w:val="24"/>
          <w:szCs w:val="24"/>
        </w:rPr>
      </w:pPr>
      <w:r w:rsidRPr="000D4912">
        <w:rPr>
          <w:rFonts w:asciiTheme="minorHAnsi" w:hAnsiTheme="minorHAnsi" w:cstheme="minorHAnsi"/>
          <w:sz w:val="24"/>
          <w:szCs w:val="24"/>
        </w:rPr>
        <w:lastRenderedPageBreak/>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77845DE2" w:rsidR="00181E8F" w:rsidRPr="008F35F4" w:rsidRDefault="00933811" w:rsidP="005A50E3">
      <w:pPr>
        <w:pStyle w:val="Heading2"/>
      </w:pPr>
      <w:bookmarkStart w:id="138" w:name="_Toc99376173"/>
      <w:bookmarkStart w:id="139" w:name="_Toc135977224"/>
      <w:bookmarkEnd w:id="136"/>
      <w:r>
        <w:t>Anexele şi d</w:t>
      </w:r>
      <w:r w:rsidR="00181E8F" w:rsidRPr="008F35F4">
        <w:t>ocumente</w:t>
      </w:r>
      <w:r>
        <w:t>le obligatorii</w:t>
      </w:r>
      <w:r w:rsidR="00181E8F" w:rsidRPr="008F35F4">
        <w:t xml:space="preserve"> la momentul contractării</w:t>
      </w:r>
      <w:bookmarkEnd w:id="138"/>
      <w:bookmarkEnd w:id="139"/>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8F35F4" w:rsidRDefault="00181E8F" w:rsidP="00181E8F">
      <w:pPr>
        <w:spacing w:before="0" w:after="0"/>
        <w:jc w:val="both"/>
        <w:rPr>
          <w:rFonts w:asciiTheme="minorHAnsi" w:hAnsiTheme="minorHAnsi" w:cstheme="minorHAnsi"/>
          <w:sz w:val="24"/>
          <w:szCs w:val="24"/>
        </w:rPr>
      </w:pPr>
    </w:p>
    <w:p w14:paraId="4C13DB07" w14:textId="77777777" w:rsidR="00D539D7" w:rsidRPr="00D539D7" w:rsidRDefault="00D539D7" w:rsidP="00D539D7">
      <w:pPr>
        <w:spacing w:before="0" w:after="0"/>
        <w:jc w:val="both"/>
        <w:rPr>
          <w:rFonts w:ascii="Calibri" w:hAnsi="Calibri"/>
          <w:b/>
          <w:sz w:val="24"/>
          <w:szCs w:val="24"/>
        </w:rPr>
      </w:pPr>
      <w:r w:rsidRPr="00D539D7">
        <w:rPr>
          <w:rFonts w:ascii="Calibri" w:hAnsi="Calibri"/>
          <w:b/>
          <w:sz w:val="24"/>
          <w:szCs w:val="24"/>
        </w:rPr>
        <w:t>1. Documentele statutare ale solicitantului și, dacă este cazul, ale partenerilor.</w:t>
      </w:r>
    </w:p>
    <w:p w14:paraId="30C666EC" w14:textId="77777777" w:rsidR="00D539D7" w:rsidRPr="00D539D7" w:rsidRDefault="00D539D7" w:rsidP="00D539D7">
      <w:pPr>
        <w:spacing w:before="0" w:after="0"/>
        <w:contextualSpacing/>
        <w:jc w:val="both"/>
        <w:rPr>
          <w:rFonts w:ascii="Calibri" w:hAnsi="Calibri"/>
          <w:b/>
          <w:sz w:val="24"/>
          <w:szCs w:val="24"/>
        </w:rPr>
      </w:pPr>
    </w:p>
    <w:p w14:paraId="46673B3C" w14:textId="77777777" w:rsidR="00D539D7" w:rsidRPr="00D539D7" w:rsidRDefault="00D539D7" w:rsidP="00D539D7">
      <w:pPr>
        <w:spacing w:before="0" w:after="0"/>
        <w:contextualSpacing/>
        <w:jc w:val="both"/>
        <w:rPr>
          <w:rFonts w:ascii="Calibri" w:hAnsi="Calibri"/>
          <w:bCs/>
          <w:sz w:val="24"/>
          <w:szCs w:val="24"/>
        </w:rPr>
      </w:pPr>
      <w:r w:rsidRPr="00D539D7">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D539D7" w:rsidRDefault="00D539D7" w:rsidP="00F276E9">
      <w:pPr>
        <w:numPr>
          <w:ilvl w:val="1"/>
          <w:numId w:val="51"/>
        </w:numPr>
        <w:contextualSpacing/>
        <w:jc w:val="both"/>
        <w:rPr>
          <w:rFonts w:ascii="Calibri" w:hAnsi="Calibri"/>
          <w:sz w:val="24"/>
          <w:szCs w:val="24"/>
          <w:lang w:val="fr-FR" w:eastAsia="en-GB"/>
        </w:rPr>
      </w:pPr>
      <w:r w:rsidRPr="00D539D7">
        <w:rPr>
          <w:rFonts w:ascii="Calibri" w:hAnsi="Calibri"/>
          <w:sz w:val="24"/>
          <w:szCs w:val="24"/>
          <w:lang w:val="fr-FR"/>
        </w:rPr>
        <w:t>Ordinul prefectului privind constatarea îndeplinirii condiţiilor legale de constituire a consiliului judeţean;</w:t>
      </w:r>
    </w:p>
    <w:p w14:paraId="30FF9F62" w14:textId="77777777" w:rsidR="00D539D7" w:rsidRPr="00D539D7" w:rsidRDefault="00D539D7" w:rsidP="00F276E9">
      <w:pPr>
        <w:numPr>
          <w:ilvl w:val="1"/>
          <w:numId w:val="51"/>
        </w:numPr>
        <w:contextualSpacing/>
        <w:jc w:val="both"/>
        <w:rPr>
          <w:rFonts w:ascii="Calibri" w:hAnsi="Calibri"/>
          <w:sz w:val="24"/>
          <w:szCs w:val="24"/>
          <w:lang w:val="fr-FR" w:eastAsia="en-GB"/>
        </w:rPr>
      </w:pPr>
      <w:r w:rsidRPr="00D539D7">
        <w:rPr>
          <w:rFonts w:ascii="Calibri" w:hAnsi="Calibri"/>
          <w:sz w:val="24"/>
          <w:szCs w:val="24"/>
          <w:lang w:val="fr-FR"/>
        </w:rPr>
        <w:t xml:space="preserve">Ordinul prefectului privind constatarea îndeplinirii condiţiilor legale de constituire a consiliului local; </w:t>
      </w:r>
    </w:p>
    <w:p w14:paraId="5992337D" w14:textId="77777777" w:rsidR="00D539D7" w:rsidRPr="00D539D7" w:rsidRDefault="00D539D7" w:rsidP="00D539D7">
      <w:pPr>
        <w:jc w:val="both"/>
        <w:rPr>
          <w:rFonts w:ascii="Calibri" w:hAnsi="Calibri"/>
          <w:sz w:val="24"/>
          <w:szCs w:val="24"/>
          <w:lang w:val="fr-FR"/>
        </w:rPr>
      </w:pPr>
      <w:r w:rsidRPr="00D539D7">
        <w:rPr>
          <w:rFonts w:ascii="Calibri" w:hAnsi="Calibri"/>
          <w:sz w:val="24"/>
          <w:szCs w:val="24"/>
          <w:lang w:val="fr-FR"/>
        </w:rPr>
        <w:t xml:space="preserve">Se vor anexa următoarele documente statutare pentru reprezentantul legal al solicitantul de finanţare (inclusiv al partenerului, după caz): </w:t>
      </w:r>
    </w:p>
    <w:p w14:paraId="58CE334A" w14:textId="77777777" w:rsidR="00D539D7" w:rsidRPr="00D539D7" w:rsidRDefault="00D539D7" w:rsidP="00F276E9">
      <w:pPr>
        <w:numPr>
          <w:ilvl w:val="0"/>
          <w:numId w:val="51"/>
        </w:numPr>
        <w:contextualSpacing/>
        <w:jc w:val="both"/>
        <w:rPr>
          <w:rFonts w:ascii="Calibri" w:hAnsi="Calibri"/>
          <w:sz w:val="24"/>
          <w:szCs w:val="24"/>
          <w:lang w:val="fr-FR" w:eastAsia="en-GB"/>
        </w:rPr>
      </w:pPr>
      <w:r w:rsidRPr="00D539D7">
        <w:rPr>
          <w:rFonts w:ascii="Calibri" w:hAnsi="Calibri"/>
          <w:sz w:val="24"/>
          <w:szCs w:val="24"/>
          <w:lang w:val="fr-FR"/>
        </w:rPr>
        <w:t>Hotărârea judecătorească de validare a mandatului președintelui Consiliului Județean;</w:t>
      </w:r>
    </w:p>
    <w:p w14:paraId="79927D30" w14:textId="77777777" w:rsidR="00D539D7" w:rsidRPr="00D539D7" w:rsidRDefault="00D539D7" w:rsidP="00F276E9">
      <w:pPr>
        <w:numPr>
          <w:ilvl w:val="0"/>
          <w:numId w:val="51"/>
        </w:numPr>
        <w:spacing w:before="0" w:after="0"/>
        <w:contextualSpacing/>
        <w:jc w:val="both"/>
        <w:rPr>
          <w:rFonts w:ascii="Calibri" w:hAnsi="Calibri"/>
          <w:bCs/>
          <w:sz w:val="24"/>
          <w:szCs w:val="24"/>
        </w:rPr>
      </w:pPr>
      <w:r w:rsidRPr="00D539D7">
        <w:rPr>
          <w:rFonts w:ascii="Calibri" w:hAnsi="Calibri"/>
          <w:sz w:val="24"/>
          <w:szCs w:val="24"/>
          <w:lang w:val="fr-FR"/>
        </w:rPr>
        <w:t>Hotărâri judecătorești de validare a mandatului primarului (dacă este cazul parteneriatului etc).</w:t>
      </w:r>
    </w:p>
    <w:p w14:paraId="09D7ED16" w14:textId="3BAF213C" w:rsidR="00701471" w:rsidRDefault="00701471" w:rsidP="00D539D7">
      <w:pPr>
        <w:spacing w:before="0" w:after="0"/>
        <w:contextualSpacing/>
        <w:jc w:val="both"/>
        <w:rPr>
          <w:rFonts w:asciiTheme="minorHAnsi" w:hAnsiTheme="minorHAnsi" w:cstheme="minorHAnsi"/>
          <w:sz w:val="24"/>
          <w:szCs w:val="24"/>
        </w:rPr>
      </w:pPr>
    </w:p>
    <w:p w14:paraId="489AD622" w14:textId="7715C04C" w:rsidR="00701471" w:rsidRPr="00194A54"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951A1F" w:rsidRDefault="00561154" w:rsidP="00561154">
      <w:pPr>
        <w:spacing w:before="0" w:after="0"/>
        <w:ind w:left="90"/>
        <w:contextualSpacing/>
        <w:jc w:val="both"/>
        <w:rPr>
          <w:rFonts w:ascii="Calibri" w:hAnsi="Calibri"/>
          <w:b/>
          <w:bCs/>
          <w:sz w:val="24"/>
          <w:szCs w:val="24"/>
        </w:rPr>
      </w:pPr>
      <w:r>
        <w:rPr>
          <w:rFonts w:ascii="Calibri" w:hAnsi="Calibri"/>
          <w:b/>
          <w:bCs/>
          <w:sz w:val="24"/>
          <w:szCs w:val="24"/>
        </w:rPr>
        <w:t xml:space="preserve">2. </w:t>
      </w:r>
      <w:r w:rsidR="00951A1F" w:rsidRPr="00951A1F">
        <w:rPr>
          <w:rFonts w:ascii="Calibri" w:hAnsi="Calibri"/>
          <w:b/>
          <w:bCs/>
          <w:sz w:val="24"/>
          <w:szCs w:val="24"/>
        </w:rPr>
        <w:t>Documente care dovedesc deținerea la momentul depunerii cererii de finanțare a dreptului prevăzut de ghidul solicitatului</w:t>
      </w:r>
    </w:p>
    <w:p w14:paraId="2ACBD332" w14:textId="77777777" w:rsidR="00951A1F" w:rsidRPr="00951A1F" w:rsidRDefault="00951A1F" w:rsidP="00951A1F">
      <w:pPr>
        <w:spacing w:before="0" w:after="0"/>
        <w:jc w:val="both"/>
        <w:rPr>
          <w:rFonts w:ascii="Times New Roman" w:eastAsiaTheme="minorHAnsi" w:hAnsi="Times New Roman" w:cs="Times New Roman"/>
          <w:sz w:val="24"/>
          <w:szCs w:val="24"/>
          <w:lang w:val="fr-FR"/>
        </w:rPr>
      </w:pPr>
    </w:p>
    <w:p w14:paraId="6871EE84" w14:textId="77777777" w:rsidR="00951A1F" w:rsidRPr="00951A1F"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951A1F">
        <w:rPr>
          <w:rFonts w:ascii="Calibri" w:hAnsi="Calibri"/>
          <w:i/>
          <w:iCs/>
          <w:sz w:val="24"/>
          <w:szCs w:val="24"/>
          <w:lang w:val="fr-FR" w:eastAsia="en-GB"/>
        </w:rPr>
        <w:t>Extras de carte funciară</w:t>
      </w:r>
      <w:r w:rsidRPr="00951A1F">
        <w:rPr>
          <w:rFonts w:ascii="Calibri" w:hAnsi="Calibri"/>
          <w:sz w:val="24"/>
          <w:szCs w:val="24"/>
          <w:lang w:val="fr-FR" w:eastAsia="en-GB"/>
        </w:rPr>
        <w:t xml:space="preserve"> din care să rezulte întabularea imobilului şi absența sarcinilor incompatibile cu investiția, precum si încheierea, emis cu cel mult 30 de zile înaintea depunerii.  </w:t>
      </w:r>
    </w:p>
    <w:p w14:paraId="33C94E92" w14:textId="77777777" w:rsidR="00886664" w:rsidRPr="00E45DFC" w:rsidRDefault="00886664" w:rsidP="00886664">
      <w:pPr>
        <w:autoSpaceDE w:val="0"/>
        <w:autoSpaceDN w:val="0"/>
        <w:spacing w:before="0" w:after="0"/>
        <w:ind w:left="709"/>
        <w:jc w:val="both"/>
        <w:rPr>
          <w:rFonts w:ascii="Calibri" w:hAnsi="Calibri"/>
          <w:sz w:val="24"/>
          <w:szCs w:val="24"/>
          <w:lang w:eastAsia="en-GB"/>
        </w:rPr>
      </w:pPr>
      <w:r w:rsidRPr="00E45DFC">
        <w:rPr>
          <w:rFonts w:ascii="Calibri" w:hAnsi="Calibri"/>
          <w:sz w:val="24"/>
          <w:szCs w:val="24"/>
        </w:rPr>
        <w:t>Nu se acceptă înscrierea provizorie a dreptului de administrare.</w:t>
      </w:r>
    </w:p>
    <w:p w14:paraId="4CD7F993" w14:textId="77777777" w:rsidR="00886664" w:rsidRPr="00E45DFC" w:rsidRDefault="00886664" w:rsidP="00886664">
      <w:pPr>
        <w:numPr>
          <w:ilvl w:val="0"/>
          <w:numId w:val="2"/>
        </w:numPr>
        <w:autoSpaceDE w:val="0"/>
        <w:autoSpaceDN w:val="0"/>
        <w:spacing w:before="0" w:after="0"/>
        <w:jc w:val="both"/>
        <w:rPr>
          <w:rFonts w:ascii="Calibri" w:hAnsi="Calibri"/>
          <w:sz w:val="24"/>
          <w:szCs w:val="24"/>
        </w:rPr>
      </w:pPr>
      <w:r w:rsidRPr="00E45DFC">
        <w:rPr>
          <w:rFonts w:ascii="Calibri" w:hAnsi="Calibri"/>
          <w:i/>
          <w:iCs/>
          <w:sz w:val="24"/>
          <w:szCs w:val="24"/>
        </w:rPr>
        <w:t xml:space="preserve">Plan de amplasament vizat de </w:t>
      </w:r>
      <w:r w:rsidRPr="00E45DFC">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45DFC" w:rsidRDefault="00886664" w:rsidP="00886664">
      <w:pPr>
        <w:numPr>
          <w:ilvl w:val="0"/>
          <w:numId w:val="2"/>
        </w:numPr>
        <w:autoSpaceDE w:val="0"/>
        <w:autoSpaceDN w:val="0"/>
        <w:spacing w:before="0" w:after="0"/>
        <w:jc w:val="both"/>
        <w:rPr>
          <w:rFonts w:ascii="Calibri" w:hAnsi="Calibri"/>
          <w:sz w:val="24"/>
          <w:szCs w:val="24"/>
        </w:rPr>
      </w:pPr>
      <w:r w:rsidRPr="00E45DFC">
        <w:rPr>
          <w:rFonts w:ascii="Calibri" w:hAnsi="Calibri"/>
          <w:sz w:val="24"/>
          <w:szCs w:val="24"/>
        </w:rPr>
        <w:t>Tabelul centralizator asupra numerelor cadastrale, obiectivelor de investiție asupra cărora se realizează interven</w:t>
      </w:r>
      <w:r w:rsidRPr="00E45DFC">
        <w:rPr>
          <w:rFonts w:ascii="Times New Roman" w:hAnsi="Times New Roman" w:cs="Times New Roman"/>
          <w:sz w:val="24"/>
          <w:szCs w:val="24"/>
        </w:rPr>
        <w:t>ţ</w:t>
      </w:r>
      <w:r w:rsidRPr="00E45DFC">
        <w:rPr>
          <w:rFonts w:ascii="Calibri" w:hAnsi="Calibri"/>
          <w:sz w:val="24"/>
          <w:szCs w:val="24"/>
        </w:rPr>
        <w:t>iile propuse, precum și suprafețele aferente – conform modelului anexat Ghidului solicitantului, model C la prezentul ghid;</w:t>
      </w:r>
    </w:p>
    <w:p w14:paraId="53DE1216" w14:textId="77777777" w:rsidR="00951A1F" w:rsidRPr="00951A1F"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951A1F">
        <w:rPr>
          <w:rFonts w:ascii="Calibri" w:hAnsi="Calibri"/>
          <w:i/>
          <w:iCs/>
          <w:sz w:val="24"/>
          <w:szCs w:val="24"/>
          <w:lang w:val="fr-FR" w:eastAsia="en-GB"/>
        </w:rPr>
        <w:t>Actul prin care se conferă dreptul deținut</w:t>
      </w:r>
      <w:r w:rsidRPr="00951A1F">
        <w:rPr>
          <w:rFonts w:ascii="Calibri" w:hAnsi="Calibri"/>
          <w:sz w:val="24"/>
          <w:szCs w:val="24"/>
          <w:lang w:val="fr-FR" w:eastAsia="en-GB"/>
        </w:rPr>
        <w:t xml:space="preserve"> (cu excepția dreptului de proprietate) de către solicitant asupra imobilului proprietate publică din care rezulta că menținerea acestui drept va acoperi inclusiv perioada de durabilitate a contractului de finanțare (administrare, superficie etc). </w:t>
      </w:r>
    </w:p>
    <w:p w14:paraId="0968B036" w14:textId="77777777" w:rsidR="00951A1F" w:rsidRPr="00951A1F" w:rsidRDefault="00951A1F" w:rsidP="00951A1F">
      <w:pPr>
        <w:autoSpaceDE w:val="0"/>
        <w:autoSpaceDN w:val="0"/>
        <w:adjustRightInd w:val="0"/>
        <w:spacing w:before="0" w:after="0"/>
        <w:jc w:val="both"/>
        <w:rPr>
          <w:rFonts w:ascii="Calibri" w:hAnsi="Calibri"/>
          <w:b/>
          <w:bCs/>
          <w:sz w:val="24"/>
          <w:szCs w:val="24"/>
          <w:lang w:val="fr-FR" w:eastAsia="en-GB"/>
        </w:rPr>
      </w:pPr>
    </w:p>
    <w:p w14:paraId="103CC669"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r w:rsidRPr="00951A1F">
        <w:rPr>
          <w:rFonts w:ascii="Calibri" w:hAnsi="Calibri"/>
          <w:sz w:val="24"/>
          <w:szCs w:val="24"/>
          <w:lang w:val="fr-FR" w:eastAsia="ro-RO"/>
        </w:rPr>
        <w:lastRenderedPageBreak/>
        <w:t xml:space="preserve">În situația în care pentru demonstrarea drepturilor reale asupra întregii suprafețe/ infrastructuri care face obiectul proiectului, solicitantul va prezenta atât documente cadastrale cât și HG/HCL/HCJ, în tabelul centralizator și în cadrul planului de situație se va avea în vedere precizarea clară și delimitarea obiectivelor și suprafețelor pentru care dreptul real este dovedit prin HG/HCL/HCJ etc, respectiv prin extrasele CF (cu menționarea inclusiv a nr. cadastrale, unde este cazul). </w:t>
      </w:r>
    </w:p>
    <w:p w14:paraId="069465DE" w14:textId="77777777" w:rsidR="00951A1F" w:rsidRPr="00951A1F"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951A1F" w:rsidRDefault="00951A1F" w:rsidP="00951A1F">
      <w:pPr>
        <w:autoSpaceDE w:val="0"/>
        <w:autoSpaceDN w:val="0"/>
        <w:adjustRightInd w:val="0"/>
        <w:spacing w:before="0" w:after="0"/>
        <w:jc w:val="both"/>
        <w:rPr>
          <w:rFonts w:ascii="Calibri" w:hAnsi="Calibri"/>
          <w:b/>
          <w:bCs/>
          <w:sz w:val="24"/>
          <w:szCs w:val="24"/>
          <w:lang w:val="en-GB" w:eastAsia="en-GB"/>
        </w:rPr>
      </w:pPr>
      <w:r w:rsidRPr="00951A1F">
        <w:rPr>
          <w:rFonts w:ascii="Calibri" w:hAnsi="Calibri"/>
          <w:b/>
          <w:bCs/>
          <w:sz w:val="24"/>
          <w:szCs w:val="24"/>
          <w:lang w:val="en-GB" w:eastAsia="en-GB"/>
        </w:rPr>
        <w:t>Toate documentele mentionate anterior trebuie:</w:t>
      </w:r>
    </w:p>
    <w:p w14:paraId="6052F1AF" w14:textId="77777777" w:rsidR="00951A1F" w:rsidRPr="00951A1F" w:rsidRDefault="00951A1F" w:rsidP="00951A1F">
      <w:pPr>
        <w:numPr>
          <w:ilvl w:val="0"/>
          <w:numId w:val="2"/>
        </w:numPr>
        <w:autoSpaceDE w:val="0"/>
        <w:autoSpaceDN w:val="0"/>
        <w:adjustRightInd w:val="0"/>
        <w:spacing w:before="0" w:after="0"/>
        <w:jc w:val="both"/>
        <w:rPr>
          <w:rFonts w:ascii="Calibri" w:hAnsi="Calibri"/>
          <w:b/>
          <w:bCs/>
          <w:sz w:val="24"/>
          <w:szCs w:val="24"/>
          <w:lang w:val="en-GB" w:eastAsia="en-GB"/>
        </w:rPr>
      </w:pPr>
      <w:r w:rsidRPr="00951A1F">
        <w:rPr>
          <w:rFonts w:ascii="Calibri" w:hAnsi="Calibri"/>
          <w:b/>
          <w:bCs/>
          <w:sz w:val="24"/>
          <w:szCs w:val="24"/>
          <w:lang w:val="en-GB" w:eastAsia="en-GB"/>
        </w:rPr>
        <w:t>să fie atotcuprinzătoare pentru datele menționate în cadrul documentației tehnico-economice cu privire la localizarea/poziționarea/suprafața investiției;</w:t>
      </w:r>
    </w:p>
    <w:p w14:paraId="690EBE02" w14:textId="04BDF111" w:rsidR="00951A1F" w:rsidRPr="00951A1F" w:rsidRDefault="00951A1F" w:rsidP="00951A1F">
      <w:pPr>
        <w:numPr>
          <w:ilvl w:val="0"/>
          <w:numId w:val="2"/>
        </w:numPr>
        <w:autoSpaceDE w:val="0"/>
        <w:autoSpaceDN w:val="0"/>
        <w:adjustRightInd w:val="0"/>
        <w:spacing w:before="0" w:after="0"/>
        <w:jc w:val="both"/>
        <w:rPr>
          <w:rFonts w:ascii="Calibri" w:hAnsi="Calibri"/>
          <w:b/>
          <w:bCs/>
          <w:sz w:val="24"/>
          <w:szCs w:val="24"/>
          <w:lang w:val="fr-FR" w:eastAsia="en-GB"/>
        </w:rPr>
      </w:pPr>
      <w:r w:rsidRPr="00951A1F">
        <w:rPr>
          <w:rFonts w:ascii="Calibri" w:hAnsi="Calibri"/>
          <w:b/>
          <w:bCs/>
          <w:sz w:val="24"/>
          <w:szCs w:val="24"/>
          <w:lang w:val="fr-FR" w:eastAsia="en-GB"/>
        </w:rPr>
        <w:t>să</w:t>
      </w:r>
      <w:r w:rsidR="001C4009">
        <w:rPr>
          <w:rFonts w:ascii="Calibri" w:hAnsi="Calibri"/>
          <w:b/>
          <w:bCs/>
          <w:sz w:val="24"/>
          <w:szCs w:val="24"/>
          <w:lang w:val="fr-FR" w:eastAsia="en-GB"/>
        </w:rPr>
        <w:t xml:space="preserve"> </w:t>
      </w:r>
      <w:r w:rsidRPr="00951A1F">
        <w:rPr>
          <w:rFonts w:ascii="Calibri" w:hAnsi="Calibri"/>
          <w:b/>
          <w:bCs/>
          <w:sz w:val="24"/>
          <w:szCs w:val="24"/>
          <w:lang w:val="fr-FR" w:eastAsia="en-GB"/>
        </w:rPr>
        <w:t>ateste deținerea dreptului înainte de depunerea cererii de finanțare sau eventualele modificări intervenite de la momentul depunerii cererii de finanțare sa nu fie de natură să afecteze indeplinirea criteriului privind deținerea unui drept solicitat prin ghidul solicitantului</w:t>
      </w:r>
      <w:r w:rsidR="0056563E">
        <w:rPr>
          <w:rFonts w:ascii="Calibri" w:hAnsi="Calibri"/>
          <w:b/>
          <w:bCs/>
          <w:sz w:val="24"/>
          <w:szCs w:val="24"/>
          <w:lang w:val="fr-FR" w:eastAsia="en-GB"/>
        </w:rPr>
        <w:t> ;</w:t>
      </w:r>
    </w:p>
    <w:p w14:paraId="759C4118" w14:textId="0B4D2886" w:rsidR="00951A1F" w:rsidRPr="00951A1F" w:rsidRDefault="00951A1F" w:rsidP="00951A1F">
      <w:pPr>
        <w:numPr>
          <w:ilvl w:val="0"/>
          <w:numId w:val="2"/>
        </w:numPr>
        <w:autoSpaceDE w:val="0"/>
        <w:autoSpaceDN w:val="0"/>
        <w:adjustRightInd w:val="0"/>
        <w:spacing w:before="0" w:after="0"/>
        <w:jc w:val="both"/>
        <w:rPr>
          <w:rFonts w:ascii="Calibri" w:hAnsi="Calibri"/>
          <w:b/>
          <w:bCs/>
          <w:sz w:val="24"/>
          <w:szCs w:val="24"/>
          <w:lang w:val="fr-FR" w:eastAsia="en-GB"/>
        </w:rPr>
      </w:pPr>
      <w:r w:rsidRPr="00951A1F">
        <w:rPr>
          <w:rFonts w:ascii="Calibri" w:hAnsi="Calibri"/>
          <w:b/>
          <w:bCs/>
          <w:sz w:val="24"/>
          <w:szCs w:val="24"/>
          <w:lang w:val="fr-FR" w:eastAsia="en-GB"/>
        </w:rPr>
        <w:t>să</w:t>
      </w:r>
      <w:r w:rsidR="001C4009">
        <w:rPr>
          <w:rFonts w:ascii="Calibri" w:hAnsi="Calibri"/>
          <w:b/>
          <w:bCs/>
          <w:sz w:val="24"/>
          <w:szCs w:val="24"/>
          <w:lang w:val="fr-FR" w:eastAsia="en-GB"/>
        </w:rPr>
        <w:t xml:space="preserve"> </w:t>
      </w:r>
      <w:r w:rsidRPr="00951A1F">
        <w:rPr>
          <w:rFonts w:ascii="Calibri" w:hAnsi="Calibri"/>
          <w:b/>
          <w:bCs/>
          <w:sz w:val="24"/>
          <w:szCs w:val="24"/>
          <w:lang w:val="fr-FR" w:eastAsia="en-GB"/>
        </w:rPr>
        <w:t>acopere inclusiv perioada de durabilitate a contractului de finanțare.</w:t>
      </w:r>
    </w:p>
    <w:p w14:paraId="067A24EB" w14:textId="77777777" w:rsidR="00951A1F" w:rsidRPr="00951A1F"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951A1F" w:rsidRDefault="00951A1F" w:rsidP="00951A1F">
      <w:pPr>
        <w:autoSpaceDE w:val="0"/>
        <w:autoSpaceDN w:val="0"/>
        <w:adjustRightInd w:val="0"/>
        <w:spacing w:before="0" w:after="0"/>
        <w:jc w:val="both"/>
        <w:rPr>
          <w:rFonts w:ascii="Calibri" w:hAnsi="Calibri" w:cs="Times New Roman"/>
          <w:sz w:val="24"/>
          <w:szCs w:val="24"/>
        </w:rPr>
      </w:pPr>
      <w:r w:rsidRPr="00951A1F">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343C39FE" w14:textId="77777777" w:rsidR="00951A1F" w:rsidRPr="00951A1F" w:rsidRDefault="00951A1F" w:rsidP="00951A1F">
      <w:pPr>
        <w:spacing w:before="0" w:after="0"/>
        <w:jc w:val="both"/>
        <w:rPr>
          <w:rFonts w:ascii="Times New Roman" w:eastAsiaTheme="minorHAnsi" w:hAnsi="Times New Roman" w:cs="Times New Roman"/>
          <w:sz w:val="24"/>
          <w:szCs w:val="24"/>
        </w:rPr>
      </w:pPr>
    </w:p>
    <w:p w14:paraId="05898B2F" w14:textId="77777777" w:rsidR="00951A1F" w:rsidRPr="00951A1F" w:rsidRDefault="00951A1F" w:rsidP="00951A1F">
      <w:pPr>
        <w:spacing w:before="0" w:after="0"/>
        <w:jc w:val="both"/>
        <w:rPr>
          <w:rFonts w:ascii="Calibri" w:eastAsia="SimSun" w:hAnsi="Calibri"/>
          <w:sz w:val="24"/>
          <w:szCs w:val="24"/>
        </w:rPr>
      </w:pPr>
      <w:r w:rsidRPr="00951A1F">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951A1F" w:rsidRDefault="00951A1F" w:rsidP="00951A1F">
      <w:pPr>
        <w:spacing w:before="0" w:after="0"/>
        <w:jc w:val="both"/>
        <w:rPr>
          <w:rFonts w:ascii="Calibri" w:eastAsia="SimSun" w:hAnsi="Calibri"/>
          <w:sz w:val="24"/>
          <w:szCs w:val="24"/>
        </w:rPr>
      </w:pPr>
    </w:p>
    <w:p w14:paraId="7BD3DCB9"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bCs/>
          <w:sz w:val="24"/>
          <w:szCs w:val="24"/>
        </w:rPr>
        <w:t xml:space="preserve">În cazul dreptului de administrare, </w:t>
      </w:r>
      <w:r w:rsidRPr="00951A1F">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09C7A93C" w14:textId="77777777" w:rsidR="00951A1F" w:rsidRPr="00951A1F" w:rsidRDefault="00951A1F" w:rsidP="00951A1F">
      <w:pPr>
        <w:spacing w:before="0" w:after="0"/>
        <w:jc w:val="both"/>
        <w:rPr>
          <w:rFonts w:ascii="Calibri" w:eastAsia="Times New Roman" w:hAnsi="Calibri"/>
          <w:sz w:val="24"/>
          <w:szCs w:val="24"/>
        </w:rPr>
      </w:pPr>
    </w:p>
    <w:p w14:paraId="4BB4185F" w14:textId="77777777" w:rsidR="00951A1F" w:rsidRPr="00951A1F" w:rsidRDefault="00951A1F" w:rsidP="00951A1F">
      <w:pPr>
        <w:spacing w:before="0" w:after="0"/>
        <w:jc w:val="both"/>
        <w:rPr>
          <w:rFonts w:ascii="Calibri" w:eastAsiaTheme="minorHAnsi" w:hAnsi="Calibri"/>
          <w:b/>
          <w:bCs/>
          <w:sz w:val="24"/>
          <w:szCs w:val="24"/>
          <w:lang w:val="fr-FR"/>
        </w:rPr>
      </w:pPr>
      <w:r w:rsidRPr="00951A1F">
        <w:rPr>
          <w:rFonts w:ascii="Calibri" w:eastAsiaTheme="minorHAnsi" w:hAnsi="Calibri"/>
          <w:b/>
          <w:bCs/>
          <w:sz w:val="24"/>
          <w:szCs w:val="24"/>
          <w:lang w:val="fr-FR"/>
        </w:rPr>
        <w:t>Alte situații speciale</w:t>
      </w:r>
    </w:p>
    <w:p w14:paraId="5717C97B"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r w:rsidRPr="00951A1F">
        <w:rPr>
          <w:rFonts w:ascii="Calibri" w:hAnsi="Calibri"/>
          <w:sz w:val="24"/>
          <w:szCs w:val="24"/>
          <w:lang w:val="fr-FR" w:eastAsia="ro-RO"/>
        </w:rPr>
        <w:t xml:space="preserve">În cazul în care investițiile ce fac obiectul proiectului se încadrează în cazurile particulare de mai jos, se vor depune documentele solicitate sau, după caz, cheltuielile respective vor fi incluse în categoria cheltuielilor neeligibile. </w:t>
      </w:r>
    </w:p>
    <w:p w14:paraId="46994CC6"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 pentru situația în care prin proiect sunt incluse și drumuri laterale din interiorul comunei/orașului/municipiului (maxim 25 metri liniari) care se intersectează cu drumul județean construit/reabilitat/modernizat/extins prin proiect, este suficientă depunerea pentru drumurile comunale menționate doar a unuia din documentele menționate la </w:t>
      </w:r>
      <w:r w:rsidRPr="00951A1F">
        <w:rPr>
          <w:rFonts w:ascii="Calibri" w:hAnsi="Calibri"/>
          <w:sz w:val="24"/>
          <w:szCs w:val="24"/>
          <w:lang w:val="fr-FR" w:eastAsia="ro-RO"/>
        </w:rPr>
        <w:lastRenderedPageBreak/>
        <w:t xml:space="preserve">pct 14 de mai sus sau Hotărârea Consiliului Local cu privire la domeniul public al comunei/orașului/municipiului în care se regăsește drumul lateral inclus în proiect din care să rezulte dreptul de proprietate/administrare al partenerului-UAT Comună/Oraș/Municipiu. De exemplu, Hotărârea Consiliului Local cu privire la domeniul public al comunei în care se regăsește drumul comunal inclus în proiect, este un document doveditor în sensul prevederilor ghidului, indiferent dacă este menţionată sau nu suprafaţa acestuia. </w:t>
      </w:r>
    </w:p>
    <w:p w14:paraId="18A8362E"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în cazul podurilor/podețelor existente în structura drumului județean ce necesită intervenții (inclusiv demolare și reconstruire) cu culee sau cu pilonii ancorați în albia unui râu sau alte situații similare în zona aferentă podurilor/podețelor, dacă solicitantul dovedește calitatea de proprietar pentru întreg drumul județean,  coroborat cu prevederile Ordonanței Guvernului nr 43/1997 și a Ordonanței de Urgență nr. 57 din 3 iulie 2019, ambele cu modificările și completările ulterioare, este considerat îndeplinit acest criteriu inclusiv pentru respectivele poduri/podețe, iar cheltuielile se vor încadra în categoria celor eligibile. Se va anexa și avizul de gospodarire a apelor( art.25 alin (9) din Legea 107/1996) in care se consemneaza dreptul legal de administrare temporara conferit in conformitate cu prevederile art. 25 alin.(8) din Legea 107/1996, pentru efectuarea lucrărilor, respectându-se cerințele/prevederile acestuia. </w:t>
      </w:r>
    </w:p>
    <w:p w14:paraId="08334D32"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În cazul lucrărilor de artă (poduri, viaducte etc) ce nu au existat în structura drumului județean, însă expertiza tehnică prevede necesitatea construirii acestuia, cheltuielile vor fi incluse în categoria celor eligibile, inclusiv bretelele de acces. </w:t>
      </w:r>
    </w:p>
    <w:p w14:paraId="33253069"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În cazul în care soluția tehnică prevăzută de documentația tehnico-economică prevede necesitatea realizării unor șanțuri, rigole, drenuri de scurgere, ziduri de sprijin sau alte intervenții fără de care proiectul nu poate fi implementat, conform concluziilor expertizei tehnice sau documentației tehnico-economice, iar locația acestora nu se află în proprietatea solicitantului sau partenerului, există posibilitatea obținerii dreptului de proprietate al UAT Județ spre exemplu ca urmare a exproprierii sau a achiziției respectivei suprafețe de teren, cheltuielile eligibile situȃndu-se în limita prevăzută de prevederile prezentului ghid. </w:t>
      </w:r>
    </w:p>
    <w:p w14:paraId="34BEFD4B"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In cazul investițiilor de tipul pasajelor supra și subterane care intersectează infrastructura de căi ferate sau în situația trecerilor la nivel cu calea ferată, se va încheia un protocol de delegare încheiat între administratorul de drept și beneficiarul proiectului pentru constituirea unui drept legal de administrare temporară asupra unor terenuri din domeniul public al statului, conform OUG 171/2022 art XII, alin. (1, 3, 5), iar cheltuielile aferente investițiilor ce rămân în administraea beneficiarului se vor încadra în categoria celor eligibile. Se vor respecta cerințele cuprinse de avizul/acordul administratorului căii ferate. </w:t>
      </w:r>
    </w:p>
    <w:p w14:paraId="1E07F539"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r w:rsidRPr="00951A1F">
        <w:rPr>
          <w:rFonts w:ascii="Calibri" w:hAnsi="Calibri"/>
          <w:sz w:val="24"/>
          <w:szCs w:val="24"/>
          <w:lang w:val="fr-FR" w:eastAsia="ro-RO"/>
        </w:rPr>
        <w:t xml:space="preserve">Lucrările necesare de amenajare a intersecțiilor drumului județean cu alte categorii de drumuri, inclusiv cele privind asigurarea conectării directe a drumurilor judeţene la drumurile naționale/expres/autostrăzi pot fi incluse în proiect în categoria cheltuielilor eligibile dacă acestea se efectuează în limita de proprietate a </w:t>
      </w:r>
      <w:r w:rsidRPr="00951A1F">
        <w:rPr>
          <w:rFonts w:ascii="Calibri" w:hAnsi="Calibri"/>
          <w:sz w:val="24"/>
          <w:szCs w:val="24"/>
          <w:lang w:val="fr-FR" w:eastAsia="ro-RO"/>
        </w:rPr>
        <w:lastRenderedPageBreak/>
        <w:t xml:space="preserve">județului/partenerului. De asemenea lucrările necesare de amenajare a intersecțiilor drumului județean cu alte categorii de drumuri, inclusiv cele privind asigurarea conectării directe a drumurilor judeţene la drumurile naționale/expres/autostrăzi pot fi incluse în proiect în categoria cheltuielilor eligibile dacă beneficiarul face dovada dreptului de administrare temporară asupra imobilului, cu respectarea OUG 171/2022 art XII, alin. </w:t>
      </w:r>
      <w:r w:rsidRPr="00951A1F">
        <w:rPr>
          <w:rFonts w:ascii="Calibri" w:hAnsi="Calibri"/>
          <w:sz w:val="24"/>
          <w:szCs w:val="24"/>
          <w:lang w:val="en-GB" w:eastAsia="ro-RO"/>
        </w:rPr>
        <w:t xml:space="preserve">(5), respectiv investițiile rămân în administrarea beneficiarului. Restul lucrărilor de amenajare a intersecțiilor, se vor include în categoria celor neeligibile. </w:t>
      </w:r>
    </w:p>
    <w:p w14:paraId="3257506B"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r w:rsidRPr="00951A1F">
        <w:rPr>
          <w:rFonts w:ascii="Calibri" w:hAnsi="Calibri"/>
          <w:sz w:val="24"/>
          <w:szCs w:val="24"/>
          <w:lang w:val="en-GB" w:eastAsia="ro-RO"/>
        </w:rPr>
        <w:t xml:space="preserve">Lucrările de racordare a drumului județean la drumurile laterale se vor include în categoria cheltuielilor eligibile dacă sunt în limita de proprietate a județului/partenerului; în caz contrar, se vor include în categoria cheltuielilor neeligibile. </w:t>
      </w:r>
      <w:r w:rsidRPr="00951A1F">
        <w:rPr>
          <w:rFonts w:ascii="Calibri" w:hAnsi="Calibri"/>
          <w:sz w:val="24"/>
          <w:szCs w:val="24"/>
          <w:lang w:val="fr-FR" w:eastAsia="ro-RO"/>
        </w:rPr>
        <w:t xml:space="preserve">Este necesar avizul/acceptul din partea deținătorului dreptului de proprietate/administrare cu privire la lucrările provizorii (de tipul pod tehnologic sau de tipul drenurilor de scurgere pentru stabilizarea terenului etc. amplasate pe un teren unde solicitantul nu deține drept de proprietate/administrare/superficie/administrare temporară) pe durata lucrărilor, atâta timp cât aceste lucrări sunt făcute doar în scopul de a facilita realizarea investiției de bază, iar acest gen de lucrări sunt definite în sensul prevederilor art. 3 alin. </w:t>
      </w:r>
      <w:r w:rsidRPr="00951A1F">
        <w:rPr>
          <w:rFonts w:ascii="Calibri" w:hAnsi="Calibri"/>
          <w:sz w:val="24"/>
          <w:szCs w:val="24"/>
          <w:lang w:val="en-GB" w:eastAsia="ro-RO"/>
        </w:rPr>
        <w:t xml:space="preserve">(1) litera f) din legea 50/1991 privind autorizarea executării lucrărilor de construcții. </w:t>
      </w:r>
    </w:p>
    <w:p w14:paraId="5AB4E200" w14:textId="77777777" w:rsidR="00951A1F" w:rsidRPr="00951A1F"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951A1F" w:rsidRDefault="00951A1F" w:rsidP="00951A1F">
      <w:pPr>
        <w:autoSpaceDE w:val="0"/>
        <w:autoSpaceDN w:val="0"/>
        <w:adjustRightInd w:val="0"/>
        <w:spacing w:before="0" w:after="0"/>
        <w:jc w:val="both"/>
        <w:rPr>
          <w:rFonts w:ascii="Calibri" w:hAnsi="Calibri"/>
          <w:b/>
          <w:bCs/>
          <w:sz w:val="24"/>
          <w:szCs w:val="24"/>
          <w:lang w:val="en-GB" w:eastAsia="ro-RO"/>
        </w:rPr>
      </w:pPr>
      <w:r w:rsidRPr="00951A1F">
        <w:rPr>
          <w:rFonts w:ascii="Calibri" w:hAnsi="Calibri"/>
          <w:b/>
          <w:bCs/>
          <w:sz w:val="24"/>
          <w:szCs w:val="24"/>
          <w:lang w:val="en-GB" w:eastAsia="ro-RO"/>
        </w:rPr>
        <w:t xml:space="preserve">Aceste documente vor fi însoțite de un Plan al situației propuse pentru realizarea investiției elaborat de proiectant conform Legii 50/1991 privind autorizarea executării lucrărilor de construcții, cu modificările și completările ulterioare. </w:t>
      </w:r>
    </w:p>
    <w:p w14:paraId="3DBE8D23" w14:textId="553AADC2" w:rsidR="00790B5E"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282D57B7" w:rsidR="0056563E" w:rsidRPr="006032EE" w:rsidRDefault="0056563E" w:rsidP="0056563E">
      <w:pPr>
        <w:pStyle w:val="ListParagraph"/>
        <w:numPr>
          <w:ilvl w:val="0"/>
          <w:numId w:val="2"/>
        </w:numPr>
        <w:spacing w:before="0" w:after="0"/>
        <w:jc w:val="both"/>
        <w:rPr>
          <w:rFonts w:asciiTheme="minorHAnsi" w:hAnsiTheme="minorHAnsi" w:cstheme="minorHAnsi"/>
          <w:sz w:val="24"/>
          <w:szCs w:val="24"/>
        </w:rPr>
      </w:pPr>
      <w:r w:rsidRPr="006032EE">
        <w:rPr>
          <w:rFonts w:asciiTheme="minorHAnsi" w:hAnsiTheme="minorHAnsi" w:cstheme="minorHAnsi"/>
          <w:sz w:val="24"/>
          <w:szCs w:val="24"/>
        </w:rPr>
        <w:t>Protocoale cu alte instituții - Apele Române, CFR, CNAIR, etc.- în cazul în care este necesar, în conformitate cu legislația în vigoare.</w:t>
      </w:r>
    </w:p>
    <w:p w14:paraId="4728D473" w14:textId="77777777" w:rsidR="0056563E" w:rsidRPr="00C4012F" w:rsidRDefault="0056563E" w:rsidP="00951A1F">
      <w:pPr>
        <w:autoSpaceDE w:val="0"/>
        <w:autoSpaceDN w:val="0"/>
        <w:adjustRightInd w:val="0"/>
        <w:spacing w:before="0" w:after="0"/>
        <w:jc w:val="both"/>
        <w:rPr>
          <w:rFonts w:ascii="Calibri" w:hAnsi="Calibri"/>
          <w:b/>
          <w:bCs/>
          <w:sz w:val="24"/>
          <w:szCs w:val="24"/>
          <w:lang w:val="en-GB" w:eastAsia="ro-RO"/>
        </w:rPr>
      </w:pPr>
    </w:p>
    <w:p w14:paraId="2DDC4BF0" w14:textId="3ACBF68F" w:rsidR="00951A1F" w:rsidRPr="00951A1F" w:rsidRDefault="00951A1F" w:rsidP="00951A1F">
      <w:pPr>
        <w:autoSpaceDE w:val="0"/>
        <w:autoSpaceDN w:val="0"/>
        <w:adjustRightInd w:val="0"/>
        <w:spacing w:before="0" w:after="0"/>
        <w:jc w:val="both"/>
        <w:rPr>
          <w:rFonts w:ascii="Calibri" w:hAnsi="Calibri"/>
          <w:sz w:val="24"/>
          <w:szCs w:val="24"/>
          <w:lang w:val="fr-FR" w:eastAsia="ro-RO"/>
        </w:rPr>
      </w:pPr>
      <w:r w:rsidRPr="00951A1F">
        <w:rPr>
          <w:rFonts w:ascii="Calibri" w:hAnsi="Calibri"/>
          <w:b/>
          <w:bCs/>
          <w:sz w:val="24"/>
          <w:szCs w:val="24"/>
          <w:lang w:val="fr-FR" w:eastAsia="ro-RO"/>
        </w:rPr>
        <w:t xml:space="preserve">Demararea exproprierilor pentru cauza de utilitate publică </w:t>
      </w:r>
    </w:p>
    <w:p w14:paraId="775A13FF"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r w:rsidRPr="00951A1F">
        <w:rPr>
          <w:rFonts w:ascii="Calibri" w:hAnsi="Calibri"/>
          <w:sz w:val="24"/>
          <w:szCs w:val="24"/>
          <w:lang w:val="fr-FR" w:eastAsia="ro-RO"/>
        </w:rPr>
        <w:t xml:space="preserve">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 </w:t>
      </w:r>
    </w:p>
    <w:p w14:paraId="55BE075C" w14:textId="77777777" w:rsidR="00951A1F" w:rsidRPr="00951A1F" w:rsidRDefault="00951A1F" w:rsidP="00951A1F">
      <w:pPr>
        <w:spacing w:before="0" w:after="0"/>
        <w:jc w:val="both"/>
        <w:rPr>
          <w:rFonts w:ascii="Calibri" w:eastAsia="Times New Roman" w:hAnsi="Calibri"/>
          <w:b/>
          <w:sz w:val="24"/>
          <w:szCs w:val="24"/>
        </w:rPr>
      </w:pPr>
    </w:p>
    <w:p w14:paraId="762D39A6"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b/>
          <w:sz w:val="24"/>
          <w:szCs w:val="24"/>
        </w:rPr>
        <w:t>Nota!</w:t>
      </w:r>
      <w:r w:rsidRPr="00951A1F">
        <w:rPr>
          <w:rFonts w:ascii="Calibri" w:eastAsia="Times New Roman" w:hAnsi="Calibri"/>
          <w:bCs/>
          <w:sz w:val="24"/>
          <w:szCs w:val="24"/>
        </w:rPr>
        <w:t xml:space="preserve"> </w:t>
      </w:r>
      <w:r w:rsidRPr="00951A1F">
        <w:rPr>
          <w:rFonts w:ascii="Calibri" w:eastAsia="Times New Roman" w:hAnsi="Calibri"/>
          <w:b/>
          <w:sz w:val="24"/>
          <w:szCs w:val="24"/>
        </w:rPr>
        <w:t xml:space="preserve"> </w:t>
      </w:r>
      <w:r w:rsidRPr="00951A1F">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40097E5B" w14:textId="77777777" w:rsidR="00951A1F" w:rsidRPr="00951A1F" w:rsidRDefault="00951A1F" w:rsidP="00F276E9">
      <w:pPr>
        <w:numPr>
          <w:ilvl w:val="0"/>
          <w:numId w:val="41"/>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 xml:space="preserve">să fie libere de orice sarcini sau interdicţii ce afectează implementarea operațiunii; </w:t>
      </w:r>
    </w:p>
    <w:p w14:paraId="47413603" w14:textId="77777777" w:rsidR="00951A1F" w:rsidRPr="00951A1F" w:rsidRDefault="00951A1F" w:rsidP="00F276E9">
      <w:pPr>
        <w:numPr>
          <w:ilvl w:val="0"/>
          <w:numId w:val="41"/>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2BC1D979" w14:textId="77777777" w:rsidR="00951A1F" w:rsidRPr="00951A1F" w:rsidRDefault="00951A1F" w:rsidP="00F276E9">
      <w:pPr>
        <w:numPr>
          <w:ilvl w:val="0"/>
          <w:numId w:val="41"/>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lastRenderedPageBreak/>
        <w:t>să nu facă obiectul revendicărilor potrivit unor legi speciale în materie sau dreptului comun.</w:t>
      </w:r>
    </w:p>
    <w:p w14:paraId="46C0BC44" w14:textId="77777777" w:rsidR="00951A1F" w:rsidRPr="00951A1F" w:rsidRDefault="00951A1F" w:rsidP="00951A1F">
      <w:pPr>
        <w:spacing w:before="0" w:after="0"/>
        <w:jc w:val="both"/>
        <w:rPr>
          <w:rFonts w:ascii="Calibri" w:eastAsia="Times New Roman" w:hAnsi="Calibri"/>
          <w:snapToGrid w:val="0"/>
          <w:sz w:val="24"/>
          <w:szCs w:val="24"/>
        </w:rPr>
      </w:pPr>
      <w:r w:rsidRPr="00951A1F">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6B035737" w14:textId="77777777" w:rsidR="00951A1F" w:rsidRPr="00951A1F" w:rsidRDefault="00951A1F" w:rsidP="00951A1F">
      <w:pPr>
        <w:spacing w:before="0" w:after="0"/>
        <w:jc w:val="both"/>
        <w:rPr>
          <w:rFonts w:ascii="Calibri" w:eastAsia="Times New Roman" w:hAnsi="Calibri"/>
          <w:sz w:val="24"/>
          <w:szCs w:val="24"/>
        </w:rPr>
      </w:pPr>
    </w:p>
    <w:p w14:paraId="7A35C300"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951A1F" w:rsidRDefault="00951A1F" w:rsidP="00951A1F">
      <w:pPr>
        <w:spacing w:before="0" w:after="0"/>
        <w:jc w:val="both"/>
        <w:rPr>
          <w:rFonts w:ascii="Times New Roman" w:eastAsiaTheme="minorHAnsi" w:hAnsi="Times New Roman" w:cs="Times New Roman"/>
          <w:sz w:val="24"/>
          <w:szCs w:val="24"/>
        </w:rPr>
      </w:pPr>
    </w:p>
    <w:p w14:paraId="7DA91BE2" w14:textId="6DBF9D49" w:rsidR="00951A1F" w:rsidRDefault="004C1287" w:rsidP="00951A1F">
      <w:pPr>
        <w:spacing w:before="0" w:after="0"/>
        <w:jc w:val="both"/>
        <w:rPr>
          <w:rFonts w:ascii="Calibri" w:eastAsia="Times New Roman" w:hAnsi="Calibri"/>
          <w:sz w:val="24"/>
          <w:szCs w:val="24"/>
        </w:rPr>
      </w:pPr>
      <w:r w:rsidRPr="004C1287">
        <w:rPr>
          <w:rFonts w:ascii="Calibri" w:eastAsia="Times New Roman" w:hAnsi="Calibri"/>
          <w:sz w:val="24"/>
          <w:szCs w:val="24"/>
        </w:rPr>
        <w:t>Fiecare caz în parte va fi analizat la nivelul AM PR Sud-Est. Garanțiile reale asupra imobilelor (ex. ipoteca etc.) sunt considerate incompatibile cu realizarea proiectelor de investiții în cadrul PR Sud-Est 2021-2027.</w:t>
      </w:r>
    </w:p>
    <w:p w14:paraId="39FE1217" w14:textId="77777777" w:rsidR="00951A1F" w:rsidRPr="00951A1F" w:rsidRDefault="00951A1F" w:rsidP="00951A1F">
      <w:pPr>
        <w:autoSpaceDE w:val="0"/>
        <w:autoSpaceDN w:val="0"/>
        <w:adjustRightInd w:val="0"/>
        <w:spacing w:before="0" w:after="0"/>
        <w:jc w:val="both"/>
        <w:rPr>
          <w:rFonts w:ascii="Calibri" w:hAnsi="Calibri"/>
          <w:b/>
          <w:bCs/>
          <w:sz w:val="24"/>
          <w:szCs w:val="24"/>
          <w:lang w:eastAsia="en-GB"/>
        </w:rPr>
      </w:pPr>
    </w:p>
    <w:p w14:paraId="187F1DAC" w14:textId="605D5F2F" w:rsidR="00701471" w:rsidRPr="0056563E" w:rsidRDefault="00951A1F" w:rsidP="0056563E">
      <w:pPr>
        <w:autoSpaceDE w:val="0"/>
        <w:autoSpaceDN w:val="0"/>
        <w:adjustRightInd w:val="0"/>
        <w:spacing w:before="0" w:after="0"/>
        <w:jc w:val="both"/>
        <w:rPr>
          <w:rFonts w:ascii="Calibri" w:hAnsi="Calibri"/>
          <w:sz w:val="24"/>
          <w:szCs w:val="24"/>
          <w:lang w:eastAsia="en-GB"/>
        </w:rPr>
      </w:pPr>
      <w:r w:rsidRPr="00951A1F">
        <w:rPr>
          <w:rFonts w:ascii="Calibri" w:hAnsi="Calibri"/>
          <w:b/>
          <w:bCs/>
          <w:sz w:val="24"/>
          <w:szCs w:val="24"/>
          <w:lang w:eastAsia="ro-RO"/>
        </w:rPr>
        <w:t>Notă!</w:t>
      </w:r>
      <w:r w:rsidRPr="00951A1F">
        <w:rPr>
          <w:rFonts w:ascii="Calibri" w:hAnsi="Calibri"/>
          <w:sz w:val="24"/>
          <w:szCs w:val="24"/>
          <w:lang w:eastAsia="ro-RO"/>
        </w:rPr>
        <w:t xml:space="preserve"> 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w:t>
      </w:r>
    </w:p>
    <w:p w14:paraId="04CBC487" w14:textId="6E8ADD6C" w:rsidR="00462936" w:rsidRPr="00EB5755" w:rsidRDefault="004F2AAA" w:rsidP="004F2AAA">
      <w:pPr>
        <w:jc w:val="both"/>
        <w:rPr>
          <w:rFonts w:asciiTheme="minorHAnsi" w:hAnsiTheme="minorHAnsi" w:cstheme="minorHAnsi"/>
          <w:sz w:val="24"/>
          <w:szCs w:val="24"/>
        </w:rPr>
      </w:pPr>
      <w:r w:rsidRPr="00EB5755">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04BB63B5" w14:textId="5103783A" w:rsidR="00B0036B" w:rsidRPr="00B0036B" w:rsidRDefault="0090589C" w:rsidP="00B0036B">
      <w:pPr>
        <w:autoSpaceDE w:val="0"/>
        <w:autoSpaceDN w:val="0"/>
        <w:adjustRightInd w:val="0"/>
        <w:spacing w:before="0" w:after="0"/>
        <w:jc w:val="both"/>
        <w:rPr>
          <w:rFonts w:ascii="Calibri" w:hAnsi="Calibri"/>
          <w:sz w:val="24"/>
          <w:szCs w:val="24"/>
          <w:lang w:eastAsia="en-GB"/>
        </w:rPr>
      </w:pPr>
      <w:r>
        <w:rPr>
          <w:rFonts w:ascii="Calibri" w:hAnsi="Calibri"/>
          <w:b/>
          <w:sz w:val="24"/>
          <w:szCs w:val="24"/>
          <w:lang w:eastAsia="en-GB"/>
        </w:rPr>
        <w:t>3</w:t>
      </w:r>
      <w:r w:rsidR="00B0036B" w:rsidRPr="00B0036B">
        <w:rPr>
          <w:rFonts w:ascii="Calibri" w:hAnsi="Calibri"/>
          <w:b/>
          <w:sz w:val="24"/>
          <w:szCs w:val="24"/>
          <w:lang w:eastAsia="en-GB"/>
        </w:rPr>
        <w:t>. (dacă e cazul</w:t>
      </w:r>
      <w:r w:rsidR="00B0036B" w:rsidRPr="00B0036B">
        <w:rPr>
          <w:rFonts w:ascii="Calibri" w:hAnsi="Calibri"/>
          <w:sz w:val="24"/>
          <w:szCs w:val="24"/>
          <w:lang w:eastAsia="en-GB"/>
        </w:rPr>
        <w:t xml:space="preserve">) </w:t>
      </w:r>
      <w:r w:rsidR="00B0036B" w:rsidRPr="00B0036B">
        <w:rPr>
          <w:rFonts w:ascii="Calibri" w:hAnsi="Calibri"/>
          <w:b/>
          <w:bCs/>
          <w:sz w:val="24"/>
          <w:szCs w:val="24"/>
          <w:lang w:eastAsia="en-GB"/>
        </w:rPr>
        <w:t xml:space="preserve">Hotărârea de aprobare a proiectului și a cheltuielilor legate de </w:t>
      </w:r>
      <w:r w:rsidR="00B0036B" w:rsidRPr="00B0036B">
        <w:rPr>
          <w:rFonts w:ascii="Calibri" w:hAnsi="Calibri"/>
          <w:sz w:val="24"/>
          <w:szCs w:val="24"/>
          <w:lang w:eastAsia="en-GB"/>
        </w:rPr>
        <w:t xml:space="preserve"> </w:t>
      </w:r>
      <w:r w:rsidR="00B0036B" w:rsidRPr="00B0036B">
        <w:rPr>
          <w:rFonts w:ascii="Calibri" w:hAnsi="Calibri"/>
          <w:b/>
          <w:bCs/>
          <w:sz w:val="24"/>
          <w:szCs w:val="24"/>
          <w:lang w:eastAsia="en-GB"/>
        </w:rPr>
        <w:t>proiect</w:t>
      </w:r>
    </w:p>
    <w:p w14:paraId="23ECB9BF" w14:textId="77777777" w:rsidR="00B0036B" w:rsidRPr="00B0036B" w:rsidRDefault="00B0036B" w:rsidP="00B0036B">
      <w:pPr>
        <w:autoSpaceDE w:val="0"/>
        <w:autoSpaceDN w:val="0"/>
        <w:adjustRightInd w:val="0"/>
        <w:spacing w:before="0" w:after="0"/>
        <w:jc w:val="both"/>
        <w:rPr>
          <w:rFonts w:ascii="Calibri" w:hAnsi="Calibri"/>
          <w:sz w:val="24"/>
          <w:szCs w:val="24"/>
          <w:lang w:val="fr-FR" w:eastAsia="en-GB"/>
        </w:rPr>
      </w:pPr>
      <w:r w:rsidRPr="00B0036B">
        <w:rPr>
          <w:rFonts w:ascii="Calibri" w:hAnsi="Calibri"/>
          <w:sz w:val="24"/>
          <w:szCs w:val="24"/>
          <w:lang w:val="fr-FR" w:eastAsia="en-GB"/>
        </w:rPr>
        <w:t xml:space="preserve">Acest document se depune și </w:t>
      </w:r>
      <w:r w:rsidRPr="00B0036B">
        <w:rPr>
          <w:rFonts w:ascii="Calibri" w:hAnsi="Calibri"/>
          <w:i/>
          <w:iCs/>
          <w:sz w:val="24"/>
          <w:szCs w:val="24"/>
          <w:lang w:val="fr-FR" w:eastAsia="en-GB"/>
        </w:rPr>
        <w:t xml:space="preserve">în cazul în care s-a atribuit contractul de lucrări înainte de depunerea cererii de finanțare. </w:t>
      </w:r>
    </w:p>
    <w:p w14:paraId="4B9EA78F" w14:textId="77777777" w:rsidR="00B0036B" w:rsidRPr="00B0036B" w:rsidRDefault="00B0036B" w:rsidP="00B0036B">
      <w:pPr>
        <w:autoSpaceDE w:val="0"/>
        <w:autoSpaceDN w:val="0"/>
        <w:adjustRightInd w:val="0"/>
        <w:spacing w:before="0" w:after="0"/>
        <w:jc w:val="both"/>
        <w:rPr>
          <w:rFonts w:ascii="Calibri" w:hAnsi="Calibri"/>
          <w:sz w:val="24"/>
          <w:szCs w:val="24"/>
          <w:lang w:val="fr-FR" w:eastAsia="en-GB"/>
        </w:rPr>
      </w:pPr>
      <w:r w:rsidRPr="00B0036B">
        <w:rPr>
          <w:rFonts w:ascii="Calibri" w:hAnsi="Calibri"/>
          <w:sz w:val="24"/>
          <w:szCs w:val="24"/>
          <w:lang w:val="fr-FR" w:eastAsia="en-GB"/>
        </w:rPr>
        <w:t>În cazul proiectelor implementate în parteneriat, toți membrii parteneriatului vor depune această hotărâre (Model D).</w:t>
      </w:r>
    </w:p>
    <w:p w14:paraId="208EE441" w14:textId="77777777" w:rsidR="00B0036B" w:rsidRPr="00B0036B" w:rsidRDefault="00B0036B" w:rsidP="00B0036B">
      <w:pPr>
        <w:spacing w:before="0" w:after="0"/>
        <w:contextualSpacing/>
        <w:jc w:val="both"/>
        <w:rPr>
          <w:rFonts w:ascii="Calibri" w:hAnsi="Calibri"/>
          <w:b/>
          <w:bCs/>
          <w:sz w:val="24"/>
          <w:szCs w:val="24"/>
        </w:rPr>
      </w:pPr>
    </w:p>
    <w:p w14:paraId="24D75A25" w14:textId="77777777" w:rsidR="00B0036B" w:rsidRPr="00B0036B" w:rsidRDefault="00B0036B" w:rsidP="00B0036B">
      <w:pPr>
        <w:autoSpaceDE w:val="0"/>
        <w:autoSpaceDN w:val="0"/>
        <w:adjustRightInd w:val="0"/>
        <w:spacing w:before="0" w:after="0"/>
        <w:jc w:val="both"/>
        <w:rPr>
          <w:rFonts w:ascii="Calibri" w:hAnsi="Calibri"/>
          <w:b/>
          <w:bCs/>
          <w:sz w:val="24"/>
          <w:szCs w:val="24"/>
          <w:lang w:eastAsia="ro-RO"/>
        </w:rPr>
      </w:pPr>
      <w:r w:rsidRPr="00B0036B">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3C43550F" w14:textId="120F7360" w:rsidR="00951A1F" w:rsidRDefault="00951A1F" w:rsidP="00D539D7">
      <w:pPr>
        <w:spacing w:before="0" w:after="0"/>
        <w:contextualSpacing/>
        <w:jc w:val="both"/>
        <w:rPr>
          <w:rFonts w:asciiTheme="minorHAnsi" w:hAnsiTheme="minorHAnsi" w:cstheme="minorHAnsi"/>
          <w:sz w:val="24"/>
          <w:szCs w:val="24"/>
        </w:rPr>
      </w:pPr>
    </w:p>
    <w:p w14:paraId="5E909C98" w14:textId="1DF96450" w:rsidR="00B0036B" w:rsidRPr="00B0036B" w:rsidRDefault="0034601E" w:rsidP="00B0036B">
      <w:pPr>
        <w:jc w:val="both"/>
        <w:rPr>
          <w:rFonts w:asciiTheme="minorHAnsi" w:hAnsiTheme="minorHAnsi" w:cstheme="minorHAnsi"/>
          <w:b/>
          <w:sz w:val="24"/>
          <w:szCs w:val="24"/>
          <w:lang w:eastAsia="ro-RO"/>
        </w:rPr>
      </w:pPr>
      <w:r>
        <w:rPr>
          <w:rFonts w:asciiTheme="minorHAnsi" w:hAnsiTheme="minorHAnsi" w:cstheme="minorHAnsi"/>
          <w:b/>
          <w:sz w:val="24"/>
          <w:szCs w:val="24"/>
          <w:lang w:eastAsia="ro-RO"/>
        </w:rPr>
        <w:t>4</w:t>
      </w:r>
      <w:r w:rsidR="00B0036B" w:rsidRPr="00B0036B">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 </w:t>
      </w:r>
    </w:p>
    <w:p w14:paraId="6CD469FA" w14:textId="7E5A631A" w:rsidR="00B0036B" w:rsidRPr="00B0036B" w:rsidRDefault="0034601E" w:rsidP="00B0036B">
      <w:pPr>
        <w:jc w:val="both"/>
        <w:rPr>
          <w:rFonts w:asciiTheme="minorHAnsi" w:hAnsiTheme="minorHAnsi" w:cstheme="minorHAnsi"/>
          <w:b/>
          <w:bCs/>
          <w:snapToGrid w:val="0"/>
          <w:sz w:val="24"/>
          <w:szCs w:val="24"/>
        </w:rPr>
      </w:pPr>
      <w:r>
        <w:rPr>
          <w:rFonts w:asciiTheme="minorHAnsi" w:hAnsiTheme="minorHAnsi" w:cstheme="minorHAnsi"/>
          <w:b/>
          <w:bCs/>
          <w:snapToGrid w:val="0"/>
          <w:sz w:val="24"/>
          <w:szCs w:val="24"/>
        </w:rPr>
        <w:t>5</w:t>
      </w:r>
      <w:r w:rsidR="00B0036B" w:rsidRPr="00B0036B">
        <w:rPr>
          <w:rFonts w:asciiTheme="minorHAnsi" w:hAnsiTheme="minorHAnsi" w:cstheme="minorHAnsi"/>
          <w:b/>
          <w:bCs/>
          <w:snapToGrid w:val="0"/>
          <w:sz w:val="24"/>
          <w:szCs w:val="24"/>
        </w:rPr>
        <w:t>. Acordul CNAIR /CNIR (acolo unde e cazul);</w:t>
      </w:r>
    </w:p>
    <w:p w14:paraId="2BF29834" w14:textId="40DC8C77" w:rsidR="00B0036B" w:rsidRPr="00B0036B" w:rsidRDefault="0034601E" w:rsidP="00B0036B">
      <w:pPr>
        <w:jc w:val="both"/>
        <w:rPr>
          <w:rFonts w:asciiTheme="minorHAnsi" w:hAnsiTheme="minorHAnsi" w:cstheme="minorHAnsi"/>
          <w:b/>
          <w:bCs/>
          <w:snapToGrid w:val="0"/>
          <w:sz w:val="24"/>
          <w:szCs w:val="24"/>
        </w:rPr>
      </w:pPr>
      <w:r>
        <w:rPr>
          <w:rFonts w:asciiTheme="minorHAnsi" w:eastAsiaTheme="minorHAnsi" w:hAnsiTheme="minorHAnsi" w:cstheme="minorHAnsi"/>
          <w:b/>
          <w:bCs/>
          <w:sz w:val="24"/>
          <w:szCs w:val="24"/>
          <w:lang w:val="fr-FR"/>
        </w:rPr>
        <w:t>6</w:t>
      </w:r>
      <w:r w:rsidR="00B0036B" w:rsidRPr="00B0036B">
        <w:rPr>
          <w:rFonts w:asciiTheme="minorHAnsi" w:eastAsiaTheme="minorHAnsi" w:hAnsiTheme="minorHAnsi" w:cstheme="minorHAnsi"/>
          <w:b/>
          <w:bCs/>
          <w:sz w:val="24"/>
          <w:szCs w:val="24"/>
          <w:lang w:val="fr-FR"/>
        </w:rPr>
        <w:t>. Adresa administratorului tronsonului de drum național modernizat parte a traseului propus privind starea bună a acestuia.</w:t>
      </w:r>
    </w:p>
    <w:p w14:paraId="14C5CA73" w14:textId="3531202E" w:rsidR="00B0036B" w:rsidRPr="00B0036B" w:rsidRDefault="0034601E" w:rsidP="00B0036B">
      <w:pPr>
        <w:spacing w:before="0" w:after="0"/>
        <w:jc w:val="both"/>
        <w:rPr>
          <w:rFonts w:asciiTheme="minorHAnsi" w:hAnsiTheme="minorHAnsi" w:cstheme="minorHAnsi"/>
          <w:b/>
          <w:bCs/>
          <w:snapToGrid w:val="0"/>
          <w:sz w:val="24"/>
          <w:szCs w:val="24"/>
        </w:rPr>
      </w:pPr>
      <w:r>
        <w:rPr>
          <w:rFonts w:asciiTheme="minorHAnsi" w:hAnsiTheme="minorHAnsi" w:cstheme="minorHAnsi"/>
          <w:b/>
          <w:bCs/>
          <w:sz w:val="24"/>
          <w:szCs w:val="24"/>
          <w:lang w:val="fr-FR" w:eastAsia="en-GB"/>
        </w:rPr>
        <w:t>7</w:t>
      </w:r>
      <w:r w:rsidR="00B0036B" w:rsidRPr="00B0036B">
        <w:rPr>
          <w:rFonts w:asciiTheme="minorHAnsi" w:hAnsiTheme="minorHAnsi" w:cstheme="minorHAnsi"/>
          <w:b/>
          <w:bCs/>
          <w:sz w:val="24"/>
          <w:szCs w:val="24"/>
          <w:lang w:val="fr-FR" w:eastAsia="en-GB"/>
        </w:rPr>
        <w:t xml:space="preserve">. Certificat de atestare fiscală, referitor la obligațiile de plată la bugetul local și bugetul </w:t>
      </w:r>
    </w:p>
    <w:p w14:paraId="02F4632A" w14:textId="77777777" w:rsidR="00B0036B" w:rsidRPr="00B0036B" w:rsidRDefault="00B0036B" w:rsidP="00B0036B">
      <w:pPr>
        <w:spacing w:before="0" w:after="0"/>
        <w:jc w:val="both"/>
        <w:rPr>
          <w:rFonts w:ascii="Calibri" w:hAnsi="Calibri"/>
          <w:b/>
          <w:sz w:val="24"/>
          <w:lang w:val="fr-FR" w:eastAsia="en-GB"/>
        </w:rPr>
      </w:pPr>
      <w:r w:rsidRPr="00B0036B">
        <w:rPr>
          <w:rFonts w:asciiTheme="minorHAnsi" w:hAnsiTheme="minorHAnsi" w:cstheme="minorHAnsi"/>
          <w:b/>
          <w:bCs/>
          <w:sz w:val="24"/>
          <w:szCs w:val="24"/>
          <w:lang w:eastAsia="en-GB"/>
        </w:rPr>
        <w:t>de stat, al solicitantului/ partenerilor, dacă este cazul</w:t>
      </w:r>
      <w:r w:rsidRPr="00B0036B">
        <w:rPr>
          <w:rFonts w:ascii="Calibri" w:hAnsi="Calibri"/>
          <w:b/>
          <w:sz w:val="24"/>
          <w:lang w:eastAsia="en-GB"/>
        </w:rPr>
        <w:t xml:space="preserve">, </w:t>
      </w:r>
      <w:r w:rsidRPr="00B0036B">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r w:rsidRPr="00B0036B">
        <w:rPr>
          <w:rFonts w:ascii="Calibri" w:hAnsi="Calibri"/>
          <w:sz w:val="24"/>
          <w:lang w:val="fr-FR" w:eastAsia="en-GB"/>
        </w:rPr>
        <w:t xml:space="preserve">Certificatele de atestare fiscală trebuie să fie în termen de valabilitate. </w:t>
      </w:r>
    </w:p>
    <w:p w14:paraId="69FF57B9" w14:textId="77777777" w:rsidR="00625C16" w:rsidRDefault="00B0036B" w:rsidP="00B0036B">
      <w:pPr>
        <w:autoSpaceDE w:val="0"/>
        <w:autoSpaceDN w:val="0"/>
        <w:adjustRightInd w:val="0"/>
        <w:spacing w:before="0" w:after="0"/>
        <w:jc w:val="both"/>
        <w:rPr>
          <w:rFonts w:ascii="Calibri" w:hAnsi="Calibri"/>
          <w:sz w:val="24"/>
          <w:szCs w:val="24"/>
          <w:lang w:val="fr-FR" w:eastAsia="en-GB"/>
        </w:rPr>
      </w:pPr>
      <w:r w:rsidRPr="00B0036B">
        <w:rPr>
          <w:rFonts w:ascii="Calibri" w:hAnsi="Calibri"/>
          <w:sz w:val="24"/>
          <w:szCs w:val="24"/>
          <w:lang w:val="fr-FR" w:eastAsia="en-GB"/>
        </w:rPr>
        <w:t>În cazul parteneriatelor toți membrii parteneriatului vor prezenta acest document.</w:t>
      </w:r>
    </w:p>
    <w:p w14:paraId="748CFD60" w14:textId="005C24E0" w:rsidR="00B0036B" w:rsidRPr="00B0036B" w:rsidRDefault="00B0036B" w:rsidP="00B0036B">
      <w:pPr>
        <w:autoSpaceDE w:val="0"/>
        <w:autoSpaceDN w:val="0"/>
        <w:adjustRightInd w:val="0"/>
        <w:spacing w:before="0" w:after="0"/>
        <w:jc w:val="both"/>
        <w:rPr>
          <w:rFonts w:ascii="Calibri" w:hAnsi="Calibri"/>
          <w:sz w:val="24"/>
          <w:szCs w:val="24"/>
          <w:lang w:val="fr-FR" w:eastAsia="en-GB"/>
        </w:rPr>
      </w:pPr>
      <w:r w:rsidRPr="00B0036B">
        <w:rPr>
          <w:rFonts w:ascii="Calibri" w:hAnsi="Calibri"/>
          <w:sz w:val="24"/>
          <w:szCs w:val="24"/>
          <w:lang w:val="fr-FR" w:eastAsia="en-GB"/>
        </w:rPr>
        <w:t xml:space="preserve"> </w:t>
      </w:r>
    </w:p>
    <w:p w14:paraId="5FE131C7" w14:textId="067F5C01" w:rsidR="00B0036B" w:rsidRPr="00B0036B" w:rsidRDefault="009B2409" w:rsidP="00B0036B">
      <w:pPr>
        <w:rPr>
          <w:rFonts w:asciiTheme="minorHAnsi" w:hAnsiTheme="minorHAnsi" w:cstheme="minorHAnsi"/>
          <w:b/>
          <w:bCs/>
          <w:sz w:val="24"/>
          <w:szCs w:val="24"/>
          <w:lang w:val="fr-FR" w:eastAsia="en-GB"/>
        </w:rPr>
      </w:pPr>
      <w:r>
        <w:rPr>
          <w:rFonts w:asciiTheme="minorHAnsi" w:hAnsiTheme="minorHAnsi" w:cstheme="minorHAnsi"/>
          <w:b/>
          <w:bCs/>
          <w:sz w:val="24"/>
          <w:szCs w:val="24"/>
          <w:lang w:val="fr-FR" w:eastAsia="en-GB"/>
        </w:rPr>
        <w:t>8</w:t>
      </w:r>
      <w:r w:rsidR="00B0036B" w:rsidRPr="00B0036B">
        <w:rPr>
          <w:rFonts w:asciiTheme="minorHAnsi" w:hAnsiTheme="minorHAnsi" w:cstheme="minorHAnsi"/>
          <w:b/>
          <w:bCs/>
          <w:sz w:val="24"/>
          <w:szCs w:val="24"/>
          <w:lang w:val="fr-FR" w:eastAsia="en-GB"/>
        </w:rPr>
        <w:t xml:space="preserve">. Certificatul de Cazier fiscal al solicitantului/ partenerilor, dacă este cazul </w:t>
      </w:r>
    </w:p>
    <w:p w14:paraId="5D3F9168" w14:textId="77777777" w:rsidR="00B0036B" w:rsidRPr="00B0036B" w:rsidRDefault="00B0036B" w:rsidP="00B0036B">
      <w:pPr>
        <w:rPr>
          <w:rFonts w:asciiTheme="minorHAnsi" w:hAnsiTheme="minorHAnsi" w:cstheme="minorHAnsi"/>
          <w:b/>
          <w:bCs/>
          <w:sz w:val="24"/>
          <w:szCs w:val="24"/>
          <w:lang w:val="fr-FR" w:eastAsia="en-GB"/>
        </w:rPr>
      </w:pPr>
      <w:r w:rsidRPr="00B0036B">
        <w:rPr>
          <w:rFonts w:ascii="Calibri" w:hAnsi="Calibri"/>
          <w:sz w:val="24"/>
          <w:szCs w:val="24"/>
          <w:lang w:val="fr-FR" w:eastAsia="en-GB"/>
        </w:rPr>
        <w:t>Certificatul de cazier fiscal trebuie să fie în termen de valabilitate. În cazul parteneriatelor toți membrii parteneriatului vor prezenta acest document.</w:t>
      </w:r>
    </w:p>
    <w:p w14:paraId="6ABA351F" w14:textId="6C164FC1" w:rsidR="00B0036B" w:rsidRPr="00B0036B" w:rsidRDefault="009B2409" w:rsidP="00B0036B">
      <w:pPr>
        <w:rPr>
          <w:rFonts w:asciiTheme="minorHAnsi" w:hAnsiTheme="minorHAnsi" w:cstheme="minorHAnsi"/>
          <w:sz w:val="24"/>
          <w:szCs w:val="24"/>
          <w:lang w:val="fr-FR" w:eastAsia="en-GB"/>
        </w:rPr>
      </w:pPr>
      <w:r>
        <w:rPr>
          <w:rFonts w:asciiTheme="minorHAnsi" w:hAnsiTheme="minorHAnsi" w:cstheme="minorHAnsi"/>
          <w:b/>
          <w:bCs/>
          <w:sz w:val="24"/>
          <w:szCs w:val="24"/>
          <w:lang w:val="fr-FR" w:eastAsia="en-GB"/>
        </w:rPr>
        <w:t>9</w:t>
      </w:r>
      <w:r w:rsidR="00B0036B" w:rsidRPr="00B0036B">
        <w:rPr>
          <w:rFonts w:asciiTheme="minorHAnsi" w:hAnsiTheme="minorHAnsi" w:cstheme="minorHAnsi"/>
          <w:b/>
          <w:bCs/>
          <w:sz w:val="24"/>
          <w:szCs w:val="24"/>
          <w:lang w:val="fr-FR" w:eastAsia="en-GB"/>
        </w:rPr>
        <w:t>. Formularul bugetar "Fişa proiectului finanțat/propus la finanțare în cadrul programelor aferente Politicii de coeziune a Uniunii Europene", prevăzut de Scrisoarea-cadru privind contextul macroeconomic, în conformitate cu HG nr. 829/2022</w:t>
      </w:r>
      <w:r w:rsidR="00B0036B" w:rsidRPr="00B0036B">
        <w:rPr>
          <w:rFonts w:asciiTheme="minorHAnsi" w:hAnsiTheme="minorHAnsi" w:cstheme="minorHAnsi"/>
          <w:sz w:val="24"/>
          <w:szCs w:val="24"/>
          <w:lang w:val="fr-FR" w:eastAsia="en-GB"/>
        </w:rPr>
        <w:t>.</w:t>
      </w:r>
    </w:p>
    <w:p w14:paraId="0494C726" w14:textId="4DA63F78" w:rsidR="00B0036B" w:rsidRPr="00B0036B" w:rsidRDefault="00B0036B" w:rsidP="00B0036B">
      <w:pPr>
        <w:rPr>
          <w:rFonts w:asciiTheme="minorHAnsi" w:hAnsiTheme="minorHAnsi" w:cstheme="minorHAnsi"/>
          <w:b/>
          <w:bCs/>
          <w:sz w:val="24"/>
          <w:szCs w:val="24"/>
          <w:lang w:val="fr-FR" w:eastAsia="en-GB"/>
        </w:rPr>
      </w:pPr>
      <w:r w:rsidRPr="00B0036B">
        <w:rPr>
          <w:rFonts w:asciiTheme="minorHAnsi" w:hAnsiTheme="minorHAnsi" w:cstheme="minorHAnsi"/>
          <w:b/>
          <w:bCs/>
          <w:sz w:val="24"/>
          <w:szCs w:val="24"/>
          <w:lang w:val="fr-FR" w:eastAsia="en-GB"/>
        </w:rPr>
        <w:t>1</w:t>
      </w:r>
      <w:r w:rsidR="005F6894">
        <w:rPr>
          <w:rFonts w:asciiTheme="minorHAnsi" w:hAnsiTheme="minorHAnsi" w:cstheme="minorHAnsi"/>
          <w:b/>
          <w:bCs/>
          <w:sz w:val="24"/>
          <w:szCs w:val="24"/>
          <w:lang w:val="fr-FR" w:eastAsia="en-GB"/>
        </w:rPr>
        <w:t>0</w:t>
      </w:r>
      <w:r w:rsidRPr="00B0036B">
        <w:rPr>
          <w:rFonts w:asciiTheme="minorHAnsi" w:hAnsiTheme="minorHAnsi" w:cstheme="minorHAnsi"/>
          <w:b/>
          <w:bCs/>
          <w:sz w:val="24"/>
          <w:szCs w:val="24"/>
          <w:lang w:val="fr-FR" w:eastAsia="en-GB"/>
        </w:rPr>
        <w:t>. Formularul nr. 1 - Fişă de fundamentare - Proiect propus la finanţare/finanţat din fonduri europene în conformitate cu HG nr. 829/2022.</w:t>
      </w:r>
    </w:p>
    <w:p w14:paraId="5AA8AAF6" w14:textId="43F5ECF5" w:rsidR="00B0036B" w:rsidRPr="00B0036B" w:rsidRDefault="00B0036B" w:rsidP="00B0036B">
      <w:pPr>
        <w:rPr>
          <w:rFonts w:asciiTheme="minorHAnsi" w:hAnsiTheme="minorHAnsi" w:cstheme="minorHAnsi"/>
          <w:b/>
          <w:bCs/>
          <w:sz w:val="24"/>
          <w:szCs w:val="24"/>
          <w:lang w:val="fr-FR" w:eastAsia="en-GB"/>
        </w:rPr>
      </w:pPr>
      <w:bookmarkStart w:id="140" w:name="_Hlk92803607"/>
      <w:r w:rsidRPr="00B0036B">
        <w:rPr>
          <w:rFonts w:asciiTheme="minorHAnsi" w:hAnsiTheme="minorHAnsi" w:cstheme="minorHAnsi"/>
          <w:b/>
          <w:bCs/>
          <w:sz w:val="24"/>
          <w:szCs w:val="24"/>
        </w:rPr>
        <w:t>1</w:t>
      </w:r>
      <w:r w:rsidR="006B2FD1">
        <w:rPr>
          <w:rFonts w:asciiTheme="minorHAnsi" w:hAnsiTheme="minorHAnsi" w:cstheme="minorHAnsi"/>
          <w:b/>
          <w:bCs/>
          <w:sz w:val="24"/>
          <w:szCs w:val="24"/>
        </w:rPr>
        <w:t>1</w:t>
      </w:r>
      <w:r w:rsidRPr="00B0036B">
        <w:rPr>
          <w:rFonts w:asciiTheme="minorHAnsi" w:hAnsiTheme="minorHAnsi" w:cstheme="minorHAnsi"/>
          <w:b/>
          <w:bCs/>
          <w:sz w:val="24"/>
          <w:szCs w:val="24"/>
        </w:rPr>
        <w:t>. Plan de monitorizare a proiectului (</w:t>
      </w:r>
      <w:r w:rsidRPr="00B0036B">
        <w:rPr>
          <w:rFonts w:asciiTheme="minorHAnsi" w:hAnsiTheme="minorHAnsi" w:cstheme="minorHAnsi"/>
          <w:b/>
          <w:bCs/>
          <w:snapToGrid w:val="0"/>
          <w:sz w:val="24"/>
          <w:szCs w:val="24"/>
        </w:rPr>
        <w:t>Anexa 2);</w:t>
      </w:r>
      <w:bookmarkEnd w:id="140"/>
    </w:p>
    <w:p w14:paraId="13B37503" w14:textId="35E4575E" w:rsidR="00B0036B" w:rsidRPr="00B0036B" w:rsidRDefault="00B0036B" w:rsidP="00B0036B">
      <w:pPr>
        <w:rPr>
          <w:rFonts w:asciiTheme="minorHAnsi" w:hAnsiTheme="minorHAnsi" w:cstheme="minorHAnsi"/>
          <w:b/>
          <w:bCs/>
          <w:sz w:val="24"/>
          <w:szCs w:val="24"/>
          <w:lang w:val="fr-FR" w:eastAsia="en-GB"/>
        </w:rPr>
      </w:pPr>
      <w:r w:rsidRPr="00B0036B">
        <w:rPr>
          <w:rFonts w:asciiTheme="minorHAnsi" w:hAnsiTheme="minorHAnsi" w:cstheme="minorHAnsi"/>
          <w:b/>
          <w:bCs/>
          <w:sz w:val="24"/>
          <w:szCs w:val="24"/>
          <w:lang w:val="fr-FR" w:eastAsia="en-GB"/>
        </w:rPr>
        <w:t>1</w:t>
      </w:r>
      <w:r w:rsidR="00735FB5">
        <w:rPr>
          <w:rFonts w:asciiTheme="minorHAnsi" w:hAnsiTheme="minorHAnsi" w:cstheme="minorHAnsi"/>
          <w:b/>
          <w:bCs/>
          <w:sz w:val="24"/>
          <w:szCs w:val="24"/>
          <w:lang w:val="fr-FR" w:eastAsia="en-GB"/>
        </w:rPr>
        <w:t>2</w:t>
      </w:r>
      <w:r w:rsidRPr="00B0036B">
        <w:rPr>
          <w:rFonts w:asciiTheme="minorHAnsi" w:hAnsiTheme="minorHAnsi" w:cstheme="minorHAnsi"/>
          <w:b/>
          <w:bCs/>
          <w:sz w:val="24"/>
          <w:szCs w:val="24"/>
          <w:lang w:val="fr-FR" w:eastAsia="en-GB"/>
        </w:rPr>
        <w:t xml:space="preserve">. Orice alt document din lista celor anexate la formularul cererii de finanțare, actualizat, dacă au intervenit modificări </w:t>
      </w:r>
    </w:p>
    <w:p w14:paraId="6EAA40EE" w14:textId="6A12FD6C" w:rsidR="00B0036B" w:rsidRPr="0056563E" w:rsidRDefault="00B0036B" w:rsidP="00B0036B">
      <w:pPr>
        <w:spacing w:before="0" w:after="0"/>
        <w:contextualSpacing/>
        <w:jc w:val="both"/>
        <w:rPr>
          <w:rFonts w:ascii="Calibri" w:hAnsi="Calibri"/>
          <w:b/>
          <w:sz w:val="24"/>
          <w:szCs w:val="24"/>
        </w:rPr>
      </w:pPr>
      <w:r w:rsidRPr="0056563E">
        <w:rPr>
          <w:rFonts w:ascii="Calibri" w:hAnsi="Calibri"/>
          <w:b/>
          <w:bCs/>
          <w:sz w:val="24"/>
          <w:szCs w:val="24"/>
          <w:lang w:val="fr-FR" w:eastAsia="en-GB"/>
        </w:rPr>
        <w:t xml:space="preserve">Netransmiterea, în etapa contractuală, a oricărui document obligatoriu, în termenul solicitat, </w:t>
      </w:r>
      <w:r w:rsidR="0056563E" w:rsidRPr="005426C0">
        <w:rPr>
          <w:rFonts w:ascii="Calibri" w:hAnsi="Calibri"/>
          <w:b/>
          <w:bCs/>
          <w:sz w:val="24"/>
          <w:szCs w:val="24"/>
          <w:lang w:val="fr-FR" w:eastAsia="en-GB"/>
        </w:rPr>
        <w:t>poate</w:t>
      </w:r>
      <w:r w:rsidR="0056563E" w:rsidRPr="0056563E">
        <w:rPr>
          <w:rFonts w:ascii="Calibri" w:hAnsi="Calibri"/>
          <w:b/>
          <w:bCs/>
          <w:sz w:val="24"/>
          <w:szCs w:val="24"/>
          <w:lang w:val="fr-FR" w:eastAsia="en-GB"/>
        </w:rPr>
        <w:t xml:space="preserve"> </w:t>
      </w:r>
      <w:r w:rsidRPr="0056563E">
        <w:rPr>
          <w:rFonts w:ascii="Calibri" w:hAnsi="Calibri"/>
          <w:b/>
          <w:bCs/>
          <w:sz w:val="24"/>
          <w:szCs w:val="24"/>
          <w:lang w:val="fr-FR" w:eastAsia="en-GB"/>
        </w:rPr>
        <w:t>conduce la respingerea cererii de finanțare.</w:t>
      </w:r>
    </w:p>
    <w:p w14:paraId="1489D862" w14:textId="77777777" w:rsidR="00B0036B" w:rsidRPr="00B0036B" w:rsidRDefault="00B0036B" w:rsidP="00B0036B">
      <w:pPr>
        <w:spacing w:before="0" w:after="0"/>
        <w:contextualSpacing/>
        <w:jc w:val="both"/>
        <w:rPr>
          <w:rFonts w:ascii="Calibri" w:hAnsi="Calibri"/>
          <w:b/>
          <w:sz w:val="24"/>
          <w:szCs w:val="24"/>
        </w:rPr>
      </w:pPr>
    </w:p>
    <w:p w14:paraId="073EED10"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B0036B">
        <w:rPr>
          <w:rFonts w:ascii="Calibri" w:hAnsi="Calibri" w:cs="Times New Roman"/>
          <w:sz w:val="24"/>
          <w:szCs w:val="24"/>
        </w:rPr>
        <w:t xml:space="preserve">disponibile în sistemul informatic  MySMIS2021/SMIS2021+. </w:t>
      </w:r>
    </w:p>
    <w:p w14:paraId="141940E7" w14:textId="77777777" w:rsidR="00B0036B" w:rsidRPr="00B0036B" w:rsidRDefault="00B0036B" w:rsidP="00B0036B">
      <w:pPr>
        <w:spacing w:before="0" w:after="0"/>
        <w:jc w:val="both"/>
        <w:rPr>
          <w:rFonts w:ascii="Calibri" w:hAnsi="Calibri" w:cs="Times New Roman"/>
          <w:sz w:val="24"/>
          <w:szCs w:val="24"/>
        </w:rPr>
      </w:pPr>
    </w:p>
    <w:p w14:paraId="27DB9957"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cs="Times New Roman"/>
          <w:sz w:val="24"/>
          <w:szCs w:val="24"/>
        </w:rPr>
        <w:t>Pentru acele situații în care:</w:t>
      </w:r>
    </w:p>
    <w:p w14:paraId="2E9653A8" w14:textId="77777777" w:rsidR="00B0036B" w:rsidRPr="00B0036B" w:rsidRDefault="00B0036B" w:rsidP="00F276E9">
      <w:pPr>
        <w:numPr>
          <w:ilvl w:val="0"/>
          <w:numId w:val="13"/>
        </w:numPr>
        <w:spacing w:before="0" w:after="0"/>
        <w:jc w:val="both"/>
        <w:rPr>
          <w:rFonts w:ascii="Calibri" w:hAnsi="Calibri" w:cs="Times New Roman"/>
          <w:sz w:val="24"/>
          <w:szCs w:val="24"/>
        </w:rPr>
      </w:pPr>
      <w:r w:rsidRPr="00B0036B">
        <w:rPr>
          <w:rFonts w:ascii="Calibri" w:hAnsi="Calibri" w:cs="Times New Roman"/>
          <w:sz w:val="24"/>
          <w:szCs w:val="24"/>
        </w:rPr>
        <w:lastRenderedPageBreak/>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8141E95" w14:textId="77777777" w:rsidR="00B0036B" w:rsidRPr="00B0036B" w:rsidRDefault="00B0036B" w:rsidP="00F276E9">
      <w:pPr>
        <w:numPr>
          <w:ilvl w:val="0"/>
          <w:numId w:val="13"/>
        </w:numPr>
        <w:spacing w:before="0" w:after="0"/>
        <w:jc w:val="both"/>
        <w:rPr>
          <w:rFonts w:ascii="Calibri" w:hAnsi="Calibri" w:cs="Times New Roman"/>
          <w:sz w:val="24"/>
          <w:szCs w:val="24"/>
        </w:rPr>
      </w:pPr>
      <w:r w:rsidRPr="00B0036B">
        <w:rPr>
          <w:rFonts w:ascii="Calibri" w:hAnsi="Calibri" w:cs="Times New Roman"/>
          <w:sz w:val="24"/>
          <w:szCs w:val="24"/>
        </w:rPr>
        <w:t>informațiile obținute prin implementarea măsurilor de interoperabilitate/interogare nu corespund cu cele furnizate de solicitant,</w:t>
      </w:r>
    </w:p>
    <w:p w14:paraId="16E63012"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cs="Times New Roman"/>
          <w:sz w:val="24"/>
          <w:szCs w:val="24"/>
        </w:rPr>
        <w:t xml:space="preserve">AM are obligația solicitării informațiilor și documentelor justificative de la solicitant, cu respectarea termenelor procedurale. </w:t>
      </w:r>
    </w:p>
    <w:p w14:paraId="7F5B93FE" w14:textId="77777777" w:rsidR="002672DD" w:rsidRPr="00B0036B" w:rsidRDefault="002672DD" w:rsidP="00D539D7">
      <w:pPr>
        <w:spacing w:before="0" w:after="0"/>
        <w:contextualSpacing/>
        <w:jc w:val="both"/>
        <w:rPr>
          <w:rFonts w:asciiTheme="minorHAnsi" w:hAnsiTheme="minorHAnsi" w:cstheme="minorHAnsi"/>
          <w:sz w:val="24"/>
          <w:szCs w:val="24"/>
          <w:lang w:val="fr-FR"/>
        </w:rPr>
      </w:pPr>
    </w:p>
    <w:p w14:paraId="6E783EF9" w14:textId="77777777" w:rsidR="00933811" w:rsidRPr="003147D5" w:rsidRDefault="00933811" w:rsidP="005A50E3">
      <w:pPr>
        <w:pStyle w:val="Heading2"/>
      </w:pPr>
      <w:bookmarkStart w:id="141" w:name="_Toc135977225"/>
      <w:bookmarkStart w:id="142" w:name="_Hlk92808191"/>
      <w:bookmarkStart w:id="143" w:name="_Hlk100149422"/>
      <w:r w:rsidRPr="003147D5">
        <w:t>Renunțarea la cererea de finanțare</w:t>
      </w:r>
      <w:bookmarkEnd w:id="141"/>
    </w:p>
    <w:p w14:paraId="0E9D0459" w14:textId="7F1F4391"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8BC8AFF" w14:textId="77777777"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342D291C" w14:textId="77777777"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3147D5" w:rsidRDefault="00933811" w:rsidP="00181E8F">
      <w:pPr>
        <w:spacing w:before="0" w:after="0"/>
        <w:jc w:val="both"/>
        <w:rPr>
          <w:rFonts w:asciiTheme="minorHAnsi" w:hAnsiTheme="minorHAnsi" w:cstheme="minorHAnsi"/>
          <w:sz w:val="24"/>
          <w:szCs w:val="24"/>
        </w:rPr>
      </w:pPr>
    </w:p>
    <w:p w14:paraId="193B4659" w14:textId="77777777" w:rsidR="00181E8F" w:rsidRPr="00671651" w:rsidRDefault="00181E8F" w:rsidP="00671651">
      <w:pPr>
        <w:pStyle w:val="Heading1"/>
      </w:pPr>
      <w:bookmarkStart w:id="144" w:name="_Toc135977226"/>
      <w:bookmarkEnd w:id="142"/>
      <w:bookmarkEnd w:id="143"/>
      <w:r w:rsidRPr="00671651">
        <w:t>PROCESUL DE EVALUARE, SELECȚIE ȘI CONTRACTARE A PROIECTELOR</w:t>
      </w:r>
      <w:bookmarkEnd w:id="144"/>
    </w:p>
    <w:p w14:paraId="75953F8E" w14:textId="152B6FE2" w:rsidR="00933811" w:rsidRPr="00671651" w:rsidRDefault="00933811" w:rsidP="00F276E9">
      <w:pPr>
        <w:pStyle w:val="Heading2"/>
        <w:numPr>
          <w:ilvl w:val="1"/>
          <w:numId w:val="24"/>
        </w:numPr>
      </w:pPr>
      <w:bookmarkStart w:id="145" w:name="_Toc135977227"/>
      <w:r w:rsidRPr="00671651">
        <w:t>Principalele etape ale procesului de evaluare, selecție și contractare</w:t>
      </w:r>
      <w:bookmarkEnd w:id="145"/>
    </w:p>
    <w:p w14:paraId="75469219" w14:textId="0B9D9C5E" w:rsidR="00351DB8" w:rsidRDefault="00DC568A" w:rsidP="009C1C5C">
      <w:pPr>
        <w:jc w:val="both"/>
        <w:rPr>
          <w:rFonts w:asciiTheme="minorHAnsi" w:hAnsiTheme="minorHAnsi" w:cstheme="minorHAnsi"/>
          <w:b/>
          <w:sz w:val="24"/>
          <w:szCs w:val="24"/>
        </w:rPr>
      </w:pPr>
      <w:r w:rsidRPr="00DC568A">
        <w:rPr>
          <w:rFonts w:asciiTheme="minorHAnsi" w:hAnsiTheme="minorHAnsi" w:cstheme="minorHAnsi"/>
          <w:sz w:val="24"/>
          <w:szCs w:val="24"/>
        </w:rPr>
        <w:t xml:space="preserve">Prin prezentul Ghid se lansează </w:t>
      </w:r>
      <w:r w:rsidRPr="00F51F74">
        <w:rPr>
          <w:rFonts w:asciiTheme="minorHAnsi" w:hAnsiTheme="minorHAnsi" w:cstheme="minorHAnsi"/>
          <w:b/>
          <w:sz w:val="24"/>
          <w:szCs w:val="24"/>
        </w:rPr>
        <w:t>apelul de tip necompetitiv cu termen limită de depunere a cererilor de finantare.</w:t>
      </w:r>
    </w:p>
    <w:p w14:paraId="46CEEF4D" w14:textId="35C3BE2B" w:rsidR="00560F95" w:rsidRPr="00560F95" w:rsidRDefault="00560F95" w:rsidP="00560F95">
      <w:pPr>
        <w:spacing w:before="0" w:after="0"/>
        <w:jc w:val="both"/>
        <w:rPr>
          <w:rFonts w:ascii="Calibri" w:eastAsia="SimSun" w:hAnsi="Calibri"/>
          <w:bCs/>
          <w:sz w:val="24"/>
          <w:szCs w:val="24"/>
        </w:rPr>
      </w:pPr>
      <w:r w:rsidRPr="00560F95">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SE, cu scopul de a sprijini potenţialii solicitanţi de finanţare să acceseze fonduri nerambursabile, prin intermediul Programului Regional Sud-Est 2021-2027.</w:t>
      </w:r>
    </w:p>
    <w:p w14:paraId="2F5FB1E8" w14:textId="35C3BE2B"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Default="00482A10" w:rsidP="00482A10">
      <w:pPr>
        <w:jc w:val="both"/>
        <w:rPr>
          <w:rFonts w:ascii="Calibri" w:hAnsi="Calibri"/>
          <w:sz w:val="24"/>
          <w:szCs w:val="24"/>
        </w:rPr>
      </w:pPr>
      <w:r>
        <w:rPr>
          <w:rFonts w:ascii="Calibri" w:hAnsi="Calibri"/>
          <w:sz w:val="24"/>
          <w:szCs w:val="24"/>
        </w:rPr>
        <w:lastRenderedPageBreak/>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24AF87BF"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0F62D375" w14:textId="77777777" w:rsidR="00181E8F" w:rsidRPr="009C1C5C" w:rsidRDefault="00181E8F" w:rsidP="009C1C5C">
      <w:pPr>
        <w:jc w:val="both"/>
        <w:rPr>
          <w:rFonts w:asciiTheme="minorHAnsi" w:hAnsiTheme="minorHAnsi" w:cstheme="minorHAnsi"/>
          <w:sz w:val="24"/>
          <w:szCs w:val="24"/>
        </w:rPr>
      </w:pPr>
    </w:p>
    <w:p w14:paraId="5D56E42D" w14:textId="42D6130F" w:rsidR="00181E8F" w:rsidRPr="003147D5" w:rsidRDefault="00181E8F" w:rsidP="005A50E3">
      <w:pPr>
        <w:pStyle w:val="Heading2"/>
      </w:pPr>
      <w:bookmarkStart w:id="146" w:name="_Toc90891337"/>
      <w:bookmarkStart w:id="147" w:name="_Toc99376175"/>
      <w:bookmarkStart w:id="148" w:name="_Hlk95145415"/>
      <w:bookmarkStart w:id="149" w:name="_Hlk92981142"/>
      <w:r w:rsidRPr="003147D5">
        <w:t xml:space="preserve"> </w:t>
      </w:r>
      <w:bookmarkStart w:id="150" w:name="_Toc135977228"/>
      <w:r w:rsidRPr="003147D5">
        <w:t xml:space="preserve">Conformitate administrativă </w:t>
      </w:r>
      <w:bookmarkEnd w:id="146"/>
      <w:bookmarkEnd w:id="147"/>
      <w:r w:rsidR="00933811">
        <w:t>– DECLARAŢIA UNICĂ</w:t>
      </w:r>
      <w:bookmarkEnd w:id="150"/>
    </w:p>
    <w:p w14:paraId="697C86C9" w14:textId="7265C54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Pr>
          <w:rFonts w:asciiTheme="minorHAnsi" w:hAnsiTheme="minorHAnsi" w:cstheme="minorHAnsi"/>
          <w:sz w:val="24"/>
          <w:szCs w:val="24"/>
        </w:rPr>
        <w:t xml:space="preserve">/ </w:t>
      </w:r>
      <w:r w:rsidR="00A52518" w:rsidRPr="00BC700E">
        <w:rPr>
          <w:rFonts w:asciiTheme="minorHAnsi" w:hAnsiTheme="minorHAnsi" w:cstheme="minorHAnsi"/>
          <w:sz w:val="24"/>
          <w:szCs w:val="24"/>
        </w:rPr>
        <w:t>membri</w:t>
      </w:r>
      <w:r w:rsidR="00A709A3" w:rsidRPr="00BC700E">
        <w:rPr>
          <w:rFonts w:asciiTheme="minorHAnsi" w:hAnsiTheme="minorHAnsi" w:cstheme="minorHAnsi"/>
          <w:sz w:val="24"/>
          <w:szCs w:val="24"/>
        </w:rPr>
        <w:t>lor</w:t>
      </w:r>
      <w:r w:rsidR="00A52518" w:rsidRPr="00BC700E">
        <w:rPr>
          <w:rFonts w:asciiTheme="minorHAnsi" w:hAnsiTheme="minorHAnsi" w:cstheme="minorHAnsi"/>
          <w:sz w:val="24"/>
          <w:szCs w:val="24"/>
        </w:rPr>
        <w:t xml:space="preserve"> parteneriatului</w:t>
      </w:r>
      <w:r w:rsidR="00A52518">
        <w:rPr>
          <w:rFonts w:asciiTheme="minorHAnsi" w:hAnsiTheme="minorHAnsi" w:cstheme="minorHAnsi"/>
          <w:sz w:val="24"/>
          <w:szCs w:val="24"/>
        </w:rPr>
        <w:t xml:space="preserve"> </w:t>
      </w:r>
      <w:r w:rsidRPr="003147D5">
        <w:rPr>
          <w:rFonts w:asciiTheme="minorHAnsi" w:hAnsiTheme="minorHAnsi" w:cstheme="minorHAnsi"/>
          <w:sz w:val="24"/>
          <w:szCs w:val="24"/>
        </w:rPr>
        <w:t xml:space="preserve"> care se depune</w:t>
      </w:r>
      <w:r w:rsidR="006027E0">
        <w:rPr>
          <w:rFonts w:asciiTheme="minorHAnsi" w:hAnsiTheme="minorHAnsi" w:cstheme="minorHAnsi"/>
          <w:sz w:val="24"/>
          <w:szCs w:val="24"/>
        </w:rPr>
        <w:t>/ depun</w:t>
      </w:r>
      <w:r w:rsidRPr="003147D5">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1D7A99E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882884B" w:rsidR="00933811" w:rsidRDefault="00933811" w:rsidP="005A50E3">
      <w:pPr>
        <w:pStyle w:val="Heading2"/>
      </w:pPr>
      <w:bookmarkStart w:id="151" w:name="_Toc135977229"/>
      <w:bookmarkStart w:id="152" w:name="_Toc90891338"/>
      <w:bookmarkStart w:id="153" w:name="_Toc99376176"/>
      <w:bookmarkEnd w:id="148"/>
      <w:bookmarkEnd w:id="149"/>
      <w:r w:rsidRPr="00925B43">
        <w:t>Etapa de evaluare preliminară – dacă este cazul (specific pentru intervențiile FSE+)</w:t>
      </w:r>
      <w:bookmarkEnd w:id="151"/>
      <w:r w:rsidR="00925B43" w:rsidRPr="00925B43">
        <w:t xml:space="preserve"> </w:t>
      </w:r>
    </w:p>
    <w:p w14:paraId="76B909A3" w14:textId="67600D6E" w:rsidR="008F7550" w:rsidRPr="005663E7" w:rsidRDefault="00671651" w:rsidP="008F7550">
      <w:pPr>
        <w:rPr>
          <w:rFonts w:asciiTheme="minorHAnsi" w:hAnsiTheme="minorHAnsi" w:cstheme="minorHAnsi"/>
          <w:sz w:val="24"/>
          <w:szCs w:val="24"/>
        </w:rPr>
      </w:pPr>
      <w:r w:rsidRPr="005663E7">
        <w:rPr>
          <w:rFonts w:asciiTheme="minorHAnsi" w:hAnsiTheme="minorHAnsi" w:cstheme="minorHAnsi"/>
          <w:sz w:val="24"/>
          <w:szCs w:val="24"/>
        </w:rPr>
        <w:t>Această secțiune nu se aplică prezentului apel.</w:t>
      </w:r>
    </w:p>
    <w:p w14:paraId="735CAB45" w14:textId="77777777" w:rsidR="00DF51AC" w:rsidRPr="008F7550" w:rsidRDefault="00DF51AC" w:rsidP="008F7550"/>
    <w:p w14:paraId="2411A7C8" w14:textId="068B0671" w:rsidR="00181E8F" w:rsidRPr="00933811" w:rsidRDefault="00181E8F" w:rsidP="005A50E3">
      <w:pPr>
        <w:pStyle w:val="Heading2"/>
      </w:pPr>
      <w:bookmarkStart w:id="154" w:name="_Toc135977230"/>
      <w:r w:rsidRPr="00933811">
        <w:t>Evaluarea tehnică și financiară</w:t>
      </w:r>
      <w:bookmarkEnd w:id="152"/>
      <w:bookmarkEnd w:id="153"/>
      <w:r w:rsidR="004E7C1E">
        <w:t>.</w:t>
      </w:r>
      <w:r w:rsidR="006058D1">
        <w:t xml:space="preserve"> </w:t>
      </w:r>
      <w:r w:rsidR="00933811" w:rsidRPr="00933811">
        <w:t>Criterii de evaluare tehnică și financiară</w:t>
      </w:r>
      <w:bookmarkEnd w:id="154"/>
      <w:r w:rsidR="00933811" w:rsidRPr="00933811">
        <w:t xml:space="preserve"> </w:t>
      </w:r>
    </w:p>
    <w:p w14:paraId="25351C8C" w14:textId="77777777" w:rsidR="008F7550"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Default="006027E0" w:rsidP="00181E8F">
      <w:pPr>
        <w:spacing w:before="0" w:after="0"/>
        <w:jc w:val="both"/>
        <w:rPr>
          <w:rFonts w:asciiTheme="minorHAnsi" w:hAnsiTheme="minorHAnsi" w:cstheme="minorHAnsi"/>
          <w:color w:val="000000" w:themeColor="text1"/>
          <w:sz w:val="24"/>
          <w:szCs w:val="24"/>
        </w:rPr>
      </w:pPr>
      <w:r w:rsidRPr="006027E0">
        <w:rPr>
          <w:rFonts w:asciiTheme="minorHAnsi" w:hAnsiTheme="minorHAnsi" w:cstheme="minorHAnsi"/>
          <w:color w:val="000000" w:themeColor="text1"/>
          <w:sz w:val="24"/>
          <w:szCs w:val="24"/>
        </w:rPr>
        <w:t xml:space="preserve">Cererile de finanțare pot fi depuse doar în perioada menționată în cadrul secțiunii </w:t>
      </w:r>
      <w:r w:rsidR="00261EF4">
        <w:rPr>
          <w:rFonts w:asciiTheme="minorHAnsi" w:hAnsiTheme="minorHAnsi" w:cstheme="minorHAnsi"/>
          <w:color w:val="000000" w:themeColor="text1"/>
          <w:sz w:val="24"/>
          <w:szCs w:val="24"/>
        </w:rPr>
        <w:t>4.3.1</w:t>
      </w:r>
      <w:r w:rsidRPr="006027E0">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Default="006027E0" w:rsidP="00181E8F">
      <w:pPr>
        <w:spacing w:before="0" w:after="0"/>
        <w:jc w:val="both"/>
        <w:rPr>
          <w:rFonts w:asciiTheme="minorHAnsi" w:hAnsiTheme="minorHAnsi" w:cstheme="minorHAnsi"/>
          <w:color w:val="000000" w:themeColor="text1"/>
          <w:sz w:val="24"/>
          <w:szCs w:val="24"/>
        </w:rPr>
      </w:pPr>
    </w:p>
    <w:p w14:paraId="354FA16D" w14:textId="77777777" w:rsidR="006027E0" w:rsidRPr="006027E0" w:rsidRDefault="006027E0" w:rsidP="006027E0">
      <w:pPr>
        <w:autoSpaceDE w:val="0"/>
        <w:autoSpaceDN w:val="0"/>
        <w:spacing w:before="0" w:after="0"/>
        <w:jc w:val="both"/>
        <w:rPr>
          <w:rFonts w:ascii="Calibri" w:hAnsi="Calibri"/>
          <w:sz w:val="24"/>
          <w:szCs w:val="24"/>
          <w:lang w:eastAsia="en-GB"/>
        </w:rPr>
      </w:pPr>
      <w:r w:rsidRPr="006027E0">
        <w:rPr>
          <w:rFonts w:ascii="Calibri" w:hAnsi="Calibri"/>
          <w:sz w:val="24"/>
          <w:szCs w:val="24"/>
        </w:rPr>
        <w:t xml:space="preserve">Evaluarea și selecția proiectelor depuse se va realiza în baza principiului “primul venit, primul evaluat”, cu condiția obținerii punctajului minim de 50 puncte, care reprezintă pragul minim de calitate stabilit în etapa de evaluare tehnică și financiară; se vor introduce în etapa de contractare proiectele care  în urma parcurgerii etapelor de evaluare și a soluționării contestațiilor obțin minim 50 de puncte și care nu au fost notate cu 0 în etapa de evaluare tehnico-financiară conform detaliilor de completare a grilei. </w:t>
      </w:r>
    </w:p>
    <w:p w14:paraId="6FDFC75D" w14:textId="06AF588F" w:rsidR="006027E0" w:rsidRPr="00D30F67" w:rsidRDefault="006027E0" w:rsidP="00181E8F">
      <w:pPr>
        <w:spacing w:before="0" w:after="0"/>
        <w:jc w:val="both"/>
        <w:rPr>
          <w:rFonts w:ascii="Calibri" w:eastAsia="SimSun" w:hAnsi="Calibri"/>
          <w:bCs/>
          <w:sz w:val="24"/>
          <w:szCs w:val="24"/>
        </w:rPr>
      </w:pPr>
      <w:r w:rsidRPr="006027E0">
        <w:rPr>
          <w:rFonts w:ascii="Calibri" w:eastAsia="SimSun" w:hAnsi="Calibri"/>
          <w:bCs/>
          <w:sz w:val="24"/>
          <w:szCs w:val="24"/>
        </w:rPr>
        <w:t>Un potenţial beneficiar poate depune mai multe cereri de finanţare.</w:t>
      </w:r>
    </w:p>
    <w:p w14:paraId="7579173E" w14:textId="77777777" w:rsidR="006027E0" w:rsidRDefault="006027E0" w:rsidP="00181E8F">
      <w:pPr>
        <w:spacing w:before="0" w:after="0"/>
        <w:jc w:val="both"/>
        <w:rPr>
          <w:rFonts w:asciiTheme="minorHAnsi" w:hAnsiTheme="minorHAnsi" w:cstheme="minorHAnsi"/>
          <w:color w:val="000000" w:themeColor="text1"/>
          <w:sz w:val="24"/>
          <w:szCs w:val="24"/>
        </w:rPr>
      </w:pPr>
    </w:p>
    <w:p w14:paraId="67D0030C" w14:textId="16B05B68"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Evaluarea tehnică și financiară se va realiza în baza grilei de evaluare tehnică și fi</w:t>
      </w:r>
      <w:r w:rsidR="00D30F67">
        <w:rPr>
          <w:rFonts w:asciiTheme="minorHAnsi" w:hAnsiTheme="minorHAnsi" w:cstheme="minorHAnsi"/>
          <w:color w:val="000000" w:themeColor="text1"/>
          <w:sz w:val="24"/>
          <w:szCs w:val="24"/>
        </w:rPr>
        <w:t>n</w:t>
      </w:r>
      <w:r w:rsidRPr="00FF7B57">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EC6A4DF" w14:textId="77777777" w:rsidR="00181E8F" w:rsidRPr="003147D5" w:rsidRDefault="00181E8F" w:rsidP="00181E8F">
      <w:pPr>
        <w:spacing w:before="0" w:after="0"/>
        <w:jc w:val="both"/>
        <w:rPr>
          <w:rFonts w:asciiTheme="minorHAnsi" w:hAnsiTheme="minorHAnsi" w:cstheme="minorHAnsi"/>
          <w:sz w:val="24"/>
          <w:szCs w:val="24"/>
        </w:rPr>
      </w:pPr>
    </w:p>
    <w:p w14:paraId="15AFBEEE"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0F464C89" w14:textId="7936D3AE" w:rsidR="009A2E39" w:rsidRPr="00677D87" w:rsidRDefault="00181E8F" w:rsidP="00675E8E">
      <w:pPr>
        <w:numPr>
          <w:ilvl w:val="0"/>
          <w:numId w:val="2"/>
        </w:numPr>
        <w:spacing w:before="0" w:after="0"/>
        <w:jc w:val="both"/>
        <w:rPr>
          <w:rFonts w:asciiTheme="minorHAnsi" w:hAnsiTheme="minorHAnsi" w:cstheme="minorHAnsi"/>
          <w:sz w:val="24"/>
          <w:szCs w:val="24"/>
        </w:rPr>
      </w:pPr>
      <w:r w:rsidRPr="00677D87">
        <w:rPr>
          <w:rFonts w:asciiTheme="minorHAnsi" w:hAnsiTheme="minorHAnsi" w:cstheme="minorHAnsi"/>
          <w:sz w:val="24"/>
          <w:szCs w:val="24"/>
        </w:rPr>
        <w:t>termenul de răspuns va fi rezonabil raportat la complexitatea clarificărilor cu posibilitatea de prelungire la cererea beneficiarului</w:t>
      </w:r>
      <w:r w:rsidR="00677D87">
        <w:rPr>
          <w:rFonts w:asciiTheme="minorHAnsi" w:hAnsiTheme="minorHAnsi" w:cstheme="minorHAnsi"/>
          <w:sz w:val="24"/>
          <w:szCs w:val="24"/>
        </w:rPr>
        <w:t>.</w:t>
      </w:r>
    </w:p>
    <w:p w14:paraId="1800F901" w14:textId="0DA32FF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w:t>
      </w:r>
      <w:r w:rsidR="00F10A58">
        <w:rPr>
          <w:rFonts w:asciiTheme="minorHAnsi" w:hAnsiTheme="minorHAnsi" w:cstheme="minorHAnsi"/>
          <w:sz w:val="24"/>
          <w:szCs w:val="24"/>
        </w:rPr>
        <w:t>,</w:t>
      </w:r>
      <w:r w:rsidRPr="003147D5">
        <w:rPr>
          <w:rFonts w:asciiTheme="minorHAnsi" w:hAnsiTheme="minorHAnsi" w:cstheme="minorHAnsi"/>
          <w:sz w:val="24"/>
          <w:szCs w:val="24"/>
        </w:rPr>
        <w:t xml:space="preserve">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28187FA"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F502DD7" w:rsidR="00181E8F" w:rsidRDefault="00181E8F" w:rsidP="00181E8F">
      <w:pPr>
        <w:spacing w:before="0" w:after="0"/>
        <w:jc w:val="both"/>
        <w:rPr>
          <w:rFonts w:asciiTheme="minorHAnsi" w:hAnsiTheme="minorHAnsi" w:cstheme="minorHAnsi"/>
          <w:sz w:val="24"/>
          <w:szCs w:val="24"/>
        </w:rPr>
      </w:pPr>
    </w:p>
    <w:p w14:paraId="6A391E7F" w14:textId="77777777" w:rsidR="00EA465E" w:rsidRDefault="00EA465E" w:rsidP="00EA465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C53E26D" w14:textId="77777777" w:rsidR="00EA465E" w:rsidRDefault="00EA465E" w:rsidP="00EA465E">
      <w:pPr>
        <w:spacing w:before="0" w:after="0"/>
        <w:jc w:val="both"/>
        <w:rPr>
          <w:rFonts w:asciiTheme="minorHAnsi" w:hAnsiTheme="minorHAnsi" w:cstheme="minorHAnsi"/>
          <w:sz w:val="24"/>
          <w:szCs w:val="24"/>
        </w:rPr>
      </w:pPr>
    </w:p>
    <w:p w14:paraId="292245D8" w14:textId="77777777" w:rsidR="00EA465E" w:rsidRDefault="00EA465E" w:rsidP="00EA465E">
      <w:pPr>
        <w:spacing w:before="0" w:after="0"/>
        <w:jc w:val="both"/>
        <w:rPr>
          <w:rFonts w:asciiTheme="minorHAnsi" w:hAnsiTheme="minorHAnsi" w:cstheme="minorHAnsi"/>
          <w:sz w:val="24"/>
          <w:szCs w:val="24"/>
        </w:rPr>
      </w:pPr>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r>
        <w:rPr>
          <w:rFonts w:asciiTheme="minorHAnsi" w:hAnsiTheme="minorHAnsi" w:cstheme="minorHAnsi"/>
          <w:sz w:val="24"/>
          <w:szCs w:val="24"/>
        </w:rPr>
        <w:t>.</w:t>
      </w:r>
    </w:p>
    <w:p w14:paraId="22DE2592" w14:textId="77777777" w:rsidR="00EA465E" w:rsidRPr="00032162" w:rsidRDefault="00EA465E" w:rsidP="00EA465E">
      <w:pPr>
        <w:spacing w:before="0" w:after="0"/>
        <w:jc w:val="both"/>
        <w:rPr>
          <w:rFonts w:asciiTheme="minorHAnsi" w:hAnsiTheme="minorHAnsi" w:cstheme="minorHAnsi"/>
          <w:sz w:val="24"/>
          <w:szCs w:val="24"/>
        </w:rPr>
      </w:pPr>
    </w:p>
    <w:p w14:paraId="3F540B0F" w14:textId="77777777" w:rsidR="00EA465E" w:rsidRPr="00032162" w:rsidRDefault="00EA465E" w:rsidP="00EA465E">
      <w:pPr>
        <w:spacing w:before="0" w:after="0"/>
        <w:jc w:val="both"/>
        <w:rPr>
          <w:rFonts w:asciiTheme="minorHAnsi" w:hAnsiTheme="minorHAnsi" w:cstheme="minorHAnsi"/>
          <w:bCs/>
          <w:sz w:val="24"/>
          <w:szCs w:val="24"/>
        </w:rPr>
      </w:pPr>
      <w:bookmarkStart w:id="155" w:name="_Hlk135644707"/>
      <w:r w:rsidRPr="00032162">
        <w:rPr>
          <w:rFonts w:asciiTheme="minorHAnsi" w:hAnsiTheme="minorHAnsi" w:cstheme="minorHAnsi"/>
          <w:bCs/>
          <w:sz w:val="24"/>
          <w:szCs w:val="24"/>
        </w:rPr>
        <w:t>Detalii despre modalitatea de acordare a punctajelor sunt menționate în grila relevantă pentru etapa de evaluare tehnică și financiară.</w:t>
      </w:r>
    </w:p>
    <w:bookmarkEnd w:id="155"/>
    <w:p w14:paraId="41FB8C10" w14:textId="77777777" w:rsidR="00EA465E" w:rsidRDefault="00EA465E" w:rsidP="00181E8F">
      <w:pPr>
        <w:spacing w:before="0" w:after="0"/>
        <w:jc w:val="both"/>
        <w:rPr>
          <w:rFonts w:asciiTheme="minorHAnsi" w:hAnsiTheme="minorHAnsi" w:cstheme="minorHAnsi"/>
          <w:sz w:val="24"/>
          <w:szCs w:val="24"/>
        </w:rPr>
      </w:pPr>
    </w:p>
    <w:p w14:paraId="68C0E7B6"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4B86147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71657DC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Ca urmare a vizitei în teren proiectul poate fi depunctat în cazul identificării de neconcordanțe între cele menționate în cererea de finanțare/documentația tehnico-economica depusă și cele constatate la vizita pe teren.</w:t>
      </w:r>
    </w:p>
    <w:p w14:paraId="5D9777BC"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5F3E5BA" w14:textId="77777777" w:rsidR="00B057C3" w:rsidRPr="003147D5" w:rsidRDefault="00B057C3" w:rsidP="00181E8F">
      <w:pPr>
        <w:spacing w:before="0" w:after="0"/>
        <w:jc w:val="both"/>
        <w:rPr>
          <w:rFonts w:asciiTheme="minorHAnsi" w:hAnsiTheme="minorHAnsi" w:cstheme="minorHAnsi"/>
          <w:sz w:val="24"/>
          <w:szCs w:val="24"/>
        </w:rPr>
      </w:pPr>
    </w:p>
    <w:p w14:paraId="4D34C23D" w14:textId="59F713A2" w:rsidR="008F7550" w:rsidRPr="008F7550" w:rsidRDefault="008F7550" w:rsidP="008F7550">
      <w:pPr>
        <w:pStyle w:val="Heading3"/>
        <w:ind w:left="0"/>
      </w:pPr>
      <w:bookmarkStart w:id="156" w:name="_Toc135977231"/>
      <w:bookmarkStart w:id="157" w:name="_Toc90891341"/>
      <w:r w:rsidRPr="008F7550">
        <w:t>Criteriile  specifice de evaluare tehnică și financiară</w:t>
      </w:r>
      <w:bookmarkEnd w:id="156"/>
      <w:r w:rsidRPr="008F7550">
        <w:t xml:space="preserve"> </w:t>
      </w:r>
    </w:p>
    <w:p w14:paraId="304D8978" w14:textId="77777777" w:rsidR="00945C97" w:rsidRDefault="00945C97" w:rsidP="008F7550">
      <w:pPr>
        <w:rPr>
          <w:rFonts w:asciiTheme="minorHAnsi" w:eastAsia="Times New Roman" w:hAnsiTheme="minorHAnsi" w:cs="Times New Roman"/>
          <w:b/>
          <w:sz w:val="24"/>
          <w:szCs w:val="24"/>
        </w:rPr>
      </w:pPr>
    </w:p>
    <w:p w14:paraId="712CD8A5" w14:textId="77777777" w:rsidR="00945C97" w:rsidRPr="00945C97" w:rsidRDefault="00945C97" w:rsidP="00945C97">
      <w:pPr>
        <w:spacing w:before="0" w:after="0"/>
        <w:rPr>
          <w:rFonts w:ascii="Calibri" w:hAnsi="Calibri"/>
          <w:b/>
          <w:bCs/>
          <w:sz w:val="24"/>
          <w:szCs w:val="24"/>
        </w:rPr>
      </w:pPr>
      <w:r w:rsidRPr="00945C97">
        <w:rPr>
          <w:rFonts w:ascii="Calibri" w:hAnsi="Calibri"/>
          <w:b/>
          <w:bCs/>
          <w:sz w:val="24"/>
          <w:szCs w:val="24"/>
        </w:rPr>
        <w:t>Secțiunea I</w:t>
      </w:r>
    </w:p>
    <w:p w14:paraId="608017D8" w14:textId="77777777" w:rsidR="00945C97" w:rsidRPr="00945C97" w:rsidRDefault="00945C97" w:rsidP="00945C97">
      <w:pPr>
        <w:spacing w:before="0" w:after="0"/>
        <w:jc w:val="both"/>
        <w:rPr>
          <w:rFonts w:asciiTheme="minorHAnsi" w:eastAsiaTheme="minorHAnsi" w:hAnsiTheme="minorHAnsi" w:cs="Times New Roman"/>
          <w:b/>
          <w:sz w:val="24"/>
          <w:szCs w:val="24"/>
        </w:rPr>
      </w:pPr>
      <w:r w:rsidRPr="00945C97">
        <w:rPr>
          <w:rFonts w:ascii="Calibri" w:eastAsiaTheme="minorHAnsi" w:hAnsi="Calibri"/>
          <w:b/>
          <w:sz w:val="24"/>
          <w:szCs w:val="24"/>
        </w:rPr>
        <w:t>1. Contribuția proiectului la realizarea Obiectivului Specific RSO3.2. - Dezvoltarea și ameliorarea unei</w:t>
      </w:r>
      <w:r w:rsidRPr="00945C97">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2D1F9482" w14:textId="77777777" w:rsidR="00945C97" w:rsidRPr="00945C97" w:rsidRDefault="00945C97" w:rsidP="00945C97">
      <w:pPr>
        <w:spacing w:before="0" w:after="0"/>
        <w:jc w:val="both"/>
        <w:rPr>
          <w:rFonts w:asciiTheme="minorHAnsi" w:eastAsiaTheme="minorHAnsi" w:hAnsiTheme="minorHAnsi" w:cs="Times New Roman"/>
          <w:b/>
          <w:sz w:val="24"/>
          <w:szCs w:val="24"/>
        </w:rPr>
      </w:pPr>
    </w:p>
    <w:p w14:paraId="2F910D4E"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1.1 Creșterea gradului de accesibilitate a zonelor rurale și urbane situate în proximitatea rețelei TEN T prin modernizarea drumurilor județene*</w:t>
      </w:r>
    </w:p>
    <w:p w14:paraId="6AB82726" w14:textId="77777777" w:rsidR="00945C97" w:rsidRPr="00945C97" w:rsidRDefault="00945C97" w:rsidP="00945C97">
      <w:pPr>
        <w:spacing w:before="0" w:after="0"/>
        <w:jc w:val="both"/>
        <w:rPr>
          <w:rFonts w:asciiTheme="minorHAnsi" w:eastAsiaTheme="minorHAnsi" w:hAnsiTheme="minorHAnsi" w:cs="Times New Roman"/>
          <w:sz w:val="24"/>
          <w:szCs w:val="24"/>
          <w:lang w:val="fr-FR"/>
        </w:rPr>
      </w:pPr>
      <w:r w:rsidRPr="00945C97">
        <w:rPr>
          <w:rFonts w:asciiTheme="minorHAnsi" w:eastAsiaTheme="minorHAnsi" w:hAnsiTheme="minorHAnsi" w:cs="Times New Roman"/>
          <w:sz w:val="24"/>
          <w:szCs w:val="24"/>
          <w:lang w:val="fr-FR"/>
        </w:rPr>
        <w:t>Se va acorda punctaj mai mare proiectelor în cadrul carora populația deservită de drumul(rile) județen(e) ce fac obiectul proiectului (conform celor mai recente date INS) ≥ 30.000 persoane.</w:t>
      </w:r>
    </w:p>
    <w:p w14:paraId="35C2D763" w14:textId="77777777" w:rsidR="00945C97" w:rsidRPr="00945C97" w:rsidRDefault="00945C97" w:rsidP="00945C97">
      <w:pPr>
        <w:spacing w:before="0" w:after="0"/>
        <w:jc w:val="both"/>
        <w:rPr>
          <w:rFonts w:asciiTheme="minorHAnsi" w:eastAsiaTheme="minorHAnsi" w:hAnsiTheme="minorHAnsi" w:cs="Times New Roman"/>
          <w:i/>
          <w:sz w:val="24"/>
          <w:szCs w:val="24"/>
          <w:lang w:val="fr-FR"/>
        </w:rPr>
      </w:pPr>
    </w:p>
    <w:p w14:paraId="0ECDD11A"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1.2 Asigurarea conectivitatii la coridor TEN – T</w:t>
      </w:r>
    </w:p>
    <w:p w14:paraId="08DB87A6" w14:textId="77777777" w:rsidR="00945C97" w:rsidRPr="00945C97" w:rsidRDefault="00945C97" w:rsidP="00945C97">
      <w:pPr>
        <w:spacing w:before="0" w:after="0"/>
        <w:jc w:val="both"/>
        <w:rPr>
          <w:rFonts w:asciiTheme="minorHAnsi" w:eastAsiaTheme="minorHAnsi" w:hAnsiTheme="minorHAnsi" w:cs="Times New Roman"/>
          <w:sz w:val="24"/>
          <w:szCs w:val="24"/>
          <w:lang w:val="fr-FR"/>
        </w:rPr>
      </w:pPr>
      <w:r w:rsidRPr="00945C97">
        <w:rPr>
          <w:rFonts w:asciiTheme="minorHAnsi" w:eastAsiaTheme="minorHAnsi" w:hAnsiTheme="minorHAnsi" w:cs="Times New Roman"/>
          <w:sz w:val="24"/>
          <w:szCs w:val="24"/>
          <w:lang w:val="fr-FR"/>
        </w:rPr>
        <w:t>Se va acorda punctaj mai mare proiectelor în cadrul carora drumul(rile) județen(e) ce fac obiectul proiectului asigura conectivitatea la 3 sau mai multe coridoare TEN T (rutiere sau rutier si feroviar/ naval-port /aeroport TEN T).</w:t>
      </w:r>
    </w:p>
    <w:p w14:paraId="68EF9D6E" w14:textId="77777777" w:rsidR="00945C97" w:rsidRPr="00945C97" w:rsidRDefault="00945C97" w:rsidP="00945C97">
      <w:pPr>
        <w:spacing w:before="0" w:after="0"/>
        <w:jc w:val="both"/>
        <w:rPr>
          <w:rFonts w:asciiTheme="minorHAnsi" w:eastAsiaTheme="minorHAnsi" w:hAnsiTheme="minorHAnsi" w:cs="Times New Roman"/>
          <w:i/>
          <w:sz w:val="24"/>
          <w:szCs w:val="24"/>
          <w:lang w:val="fr-FR"/>
        </w:rPr>
      </w:pPr>
    </w:p>
    <w:p w14:paraId="4B7772A8"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1.3 Tipul de racordare la coridorul TEN T</w:t>
      </w:r>
    </w:p>
    <w:p w14:paraId="40766DE0"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imes New Roman"/>
          <w:sz w:val="24"/>
          <w:szCs w:val="24"/>
          <w:lang w:val="fr-FR"/>
        </w:rPr>
        <w:t>Se va acorda punctaj mai mare proiectelor în cadrul carora drumul(rile) județen(e) ce fac obiectul proiectului asigura conectivitatea directa la coridorul TEN T.</w:t>
      </w:r>
    </w:p>
    <w:p w14:paraId="1A61F1DC" w14:textId="77777777" w:rsidR="00945C97" w:rsidRPr="00945C97" w:rsidRDefault="00945C97" w:rsidP="00945C97">
      <w:pPr>
        <w:spacing w:before="0" w:after="0"/>
        <w:jc w:val="both"/>
        <w:rPr>
          <w:rFonts w:asciiTheme="minorHAnsi" w:eastAsiaTheme="minorHAnsi" w:hAnsiTheme="minorHAnsi" w:cs="Times New Roman"/>
          <w:i/>
          <w:sz w:val="24"/>
          <w:szCs w:val="24"/>
        </w:rPr>
      </w:pPr>
    </w:p>
    <w:p w14:paraId="3A884356"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1.4 Cost unitar pe km drum județean</w:t>
      </w:r>
    </w:p>
    <w:p w14:paraId="188C1FD9" w14:textId="77777777" w:rsidR="00945C97" w:rsidRPr="00945C97" w:rsidRDefault="00945C97" w:rsidP="00945C97">
      <w:pPr>
        <w:spacing w:before="0" w:after="0"/>
        <w:jc w:val="both"/>
        <w:rPr>
          <w:rFonts w:asciiTheme="minorHAnsi" w:eastAsiaTheme="minorHAnsi" w:hAnsiTheme="minorHAnsi" w:cs="Times New Roman"/>
          <w:sz w:val="24"/>
          <w:szCs w:val="24"/>
        </w:rPr>
      </w:pPr>
      <w:r w:rsidRPr="00945C97">
        <w:rPr>
          <w:rFonts w:asciiTheme="minorHAnsi" w:eastAsiaTheme="minorHAnsi" w:hAnsiTheme="minorHAnsi" w:cs="Times New Roman"/>
          <w:sz w:val="24"/>
          <w:szCs w:val="24"/>
        </w:rPr>
        <w:t>Se va acorda punctaj mai mare proiectelor în cadrul carora :</w:t>
      </w:r>
    </w:p>
    <w:p w14:paraId="52AE86FF" w14:textId="77777777" w:rsidR="00945C97" w:rsidRPr="00945C97" w:rsidRDefault="00945C97" w:rsidP="00F276E9">
      <w:pPr>
        <w:numPr>
          <w:ilvl w:val="0"/>
          <w:numId w:val="52"/>
        </w:numPr>
        <w:spacing w:before="0" w:after="0"/>
        <w:contextualSpacing/>
        <w:jc w:val="both"/>
        <w:rPr>
          <w:rFonts w:ascii="Calibri" w:eastAsiaTheme="minorHAnsi" w:hAnsi="Calibri"/>
          <w:b/>
          <w:sz w:val="24"/>
          <w:szCs w:val="24"/>
        </w:rPr>
      </w:pPr>
      <w:r w:rsidRPr="00945C97">
        <w:rPr>
          <w:rFonts w:ascii="Calibri" w:eastAsiaTheme="minorHAnsi" w:hAnsi="Calibri"/>
          <w:b/>
          <w:sz w:val="24"/>
          <w:szCs w:val="24"/>
        </w:rPr>
        <w:t>Costul unitar pe km drum județean reabilitat/ modernizat (euro/km) este mai mic sau egal cu  750.000 euro;</w:t>
      </w:r>
    </w:p>
    <w:p w14:paraId="0C7DC333" w14:textId="77777777" w:rsidR="00945C97" w:rsidRPr="00945C97" w:rsidRDefault="00945C97" w:rsidP="00945C97">
      <w:pPr>
        <w:spacing w:before="0" w:after="0"/>
        <w:ind w:left="720"/>
        <w:contextualSpacing/>
        <w:jc w:val="both"/>
        <w:rPr>
          <w:rFonts w:ascii="Calibri" w:eastAsiaTheme="minorHAnsi" w:hAnsi="Calibri"/>
          <w:sz w:val="24"/>
          <w:szCs w:val="24"/>
        </w:rPr>
      </w:pPr>
    </w:p>
    <w:p w14:paraId="4FB637D8" w14:textId="77777777" w:rsidR="00945C97" w:rsidRPr="00945C97" w:rsidRDefault="00945C97" w:rsidP="00945C97">
      <w:pPr>
        <w:spacing w:before="0" w:after="0"/>
        <w:ind w:left="720"/>
        <w:contextualSpacing/>
        <w:jc w:val="both"/>
        <w:rPr>
          <w:rFonts w:ascii="Calibri" w:eastAsiaTheme="minorHAnsi" w:hAnsi="Calibri"/>
          <w:sz w:val="24"/>
          <w:szCs w:val="24"/>
        </w:rPr>
      </w:pPr>
      <w:r w:rsidRPr="00945C97">
        <w:rPr>
          <w:rFonts w:ascii="Calibri" w:eastAsiaTheme="minorHAnsi" w:hAnsi="Calibri"/>
          <w:sz w:val="24"/>
          <w:szCs w:val="24"/>
        </w:rPr>
        <w:t>* 750.000 euro este costul mediu istoric utilizat în stabilirea țintelor la indicatori; costul unitar este raportul dintre valoarea totală a investiției și numărul de km aferenți investiției.</w:t>
      </w:r>
    </w:p>
    <w:p w14:paraId="1C893BC7"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57C700C2"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1.5 Caracterul de unică legătură sau cea mai eficientă economic a comunităților aflate pe traseul respectiv cu coridorul TEN - T</w:t>
      </w:r>
    </w:p>
    <w:p w14:paraId="0874E68D" w14:textId="77777777" w:rsidR="00945C97" w:rsidRPr="00945C97" w:rsidRDefault="00945C97" w:rsidP="00945C97">
      <w:pPr>
        <w:spacing w:before="0" w:after="0"/>
        <w:jc w:val="both"/>
        <w:rPr>
          <w:rFonts w:asciiTheme="minorHAnsi" w:eastAsiaTheme="minorHAnsi" w:hAnsiTheme="minorHAnsi" w:cstheme="minorHAnsi"/>
          <w:sz w:val="24"/>
          <w:szCs w:val="24"/>
        </w:rPr>
      </w:pPr>
      <w:bookmarkStart w:id="158" w:name="_Hlk128045164"/>
      <w:r w:rsidRPr="00945C97">
        <w:rPr>
          <w:rFonts w:asciiTheme="minorHAnsi" w:eastAsiaTheme="minorHAnsi" w:hAnsiTheme="minorHAnsi" w:cstheme="minorHAnsi"/>
          <w:sz w:val="24"/>
          <w:szCs w:val="24"/>
        </w:rPr>
        <w:t xml:space="preserve">Se va acorda punctaj proiectelor în cadrul carora </w:t>
      </w:r>
      <w:bookmarkEnd w:id="158"/>
      <w:r w:rsidRPr="00945C97">
        <w:rPr>
          <w:rFonts w:asciiTheme="minorHAnsi" w:eastAsiaTheme="minorHAnsi" w:hAnsiTheme="minorHAnsi" w:cstheme="minorHAnsi"/>
          <w:sz w:val="24"/>
          <w:szCs w:val="24"/>
        </w:rPr>
        <w:t>drumul - traseul reprezintă unică legătură sau cea mai eficienta economic a comunitatilor aflate pe traseul respectiv cu coridorul TEN T.</w:t>
      </w:r>
    </w:p>
    <w:p w14:paraId="07BD5B0F" w14:textId="77777777" w:rsidR="00945C97" w:rsidRPr="00945C97" w:rsidRDefault="00945C97" w:rsidP="00945C97">
      <w:pPr>
        <w:spacing w:before="0" w:after="0"/>
        <w:jc w:val="both"/>
        <w:rPr>
          <w:rFonts w:asciiTheme="minorHAnsi" w:eastAsiaTheme="minorHAnsi" w:hAnsiTheme="minorHAnsi" w:cstheme="minorHAnsi"/>
          <w:sz w:val="24"/>
          <w:szCs w:val="24"/>
        </w:rPr>
      </w:pPr>
    </w:p>
    <w:p w14:paraId="065B0BE5"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1.6 Asigurarea creșterii portanței traseului/drum județean*</w:t>
      </w:r>
    </w:p>
    <w:p w14:paraId="6DE40191"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Se va acorda punctaj proiectelor in cadrul carora se prevede creșterea portanței.</w:t>
      </w:r>
    </w:p>
    <w:p w14:paraId="5F1D0C6A"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7872185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1.7 Asigurarea creșterii siguranței rutiere pe traseul/drum județean și a reducerii numărului de accidente</w:t>
      </w:r>
    </w:p>
    <w:p w14:paraId="4C1CE001" w14:textId="77777777" w:rsidR="00945C97" w:rsidRPr="00EE6172" w:rsidRDefault="00945C97" w:rsidP="00945C97">
      <w:pPr>
        <w:spacing w:before="0" w:after="0"/>
        <w:jc w:val="both"/>
        <w:rPr>
          <w:rFonts w:ascii="Times New Roman" w:eastAsiaTheme="minorHAnsi" w:hAnsi="Times New Roman" w:cs="Times New Roman"/>
          <w:sz w:val="24"/>
          <w:szCs w:val="24"/>
        </w:rPr>
      </w:pPr>
      <w:bookmarkStart w:id="159" w:name="_Hlk128048003"/>
      <w:r w:rsidRPr="00EE6172">
        <w:rPr>
          <w:rFonts w:asciiTheme="minorHAnsi" w:eastAsiaTheme="minorHAnsi" w:hAnsiTheme="minorHAnsi" w:cstheme="minorHAnsi"/>
          <w:sz w:val="24"/>
          <w:szCs w:val="24"/>
          <w:lang w:val="fr-FR"/>
        </w:rPr>
        <w:t xml:space="preserve">Se va acorda punctaj mai mare proiectelor </w:t>
      </w:r>
      <w:r w:rsidRPr="00EE6172">
        <w:rPr>
          <w:rFonts w:asciiTheme="minorHAnsi" w:eastAsiaTheme="minorHAnsi" w:hAnsiTheme="minorHAnsi" w:cstheme="minorHAnsi"/>
          <w:sz w:val="24"/>
          <w:szCs w:val="24"/>
        </w:rPr>
        <w:t>î</w:t>
      </w:r>
      <w:r w:rsidRPr="00EE6172">
        <w:rPr>
          <w:rFonts w:asciiTheme="minorHAnsi" w:eastAsiaTheme="minorHAnsi" w:hAnsiTheme="minorHAnsi" w:cstheme="minorHAnsi"/>
          <w:sz w:val="24"/>
          <w:szCs w:val="24"/>
          <w:lang w:val="fr-FR"/>
        </w:rPr>
        <w:t xml:space="preserve">n cadrul cărora </w:t>
      </w:r>
      <w:bookmarkEnd w:id="159"/>
      <w:r w:rsidRPr="00EE6172">
        <w:rPr>
          <w:rFonts w:asciiTheme="minorHAnsi" w:eastAsiaTheme="minorHAnsi" w:hAnsiTheme="minorHAnsi" w:cstheme="minorHAnsi"/>
          <w:sz w:val="24"/>
          <w:szCs w:val="24"/>
          <w:lang w:val="fr-FR"/>
        </w:rPr>
        <w:t>drumul(rile) județen(e) ce fac obiectul proiectului vor beneficia de elemente suplimentare sau îmbunătățite pentru siguranța circulației față de situația existentă, fundamentate prin audit de siguranta rutiera.</w:t>
      </w:r>
    </w:p>
    <w:p w14:paraId="0ACA5FE8" w14:textId="77777777" w:rsidR="00945C97" w:rsidRPr="00945C97" w:rsidRDefault="00945C97" w:rsidP="00945C97">
      <w:pPr>
        <w:spacing w:before="0" w:after="0"/>
        <w:jc w:val="both"/>
        <w:rPr>
          <w:rFonts w:asciiTheme="minorHAnsi" w:eastAsiaTheme="minorHAnsi" w:hAnsiTheme="minorHAnsi" w:cstheme="minorHAnsi"/>
          <w:sz w:val="24"/>
          <w:szCs w:val="24"/>
        </w:rPr>
      </w:pPr>
    </w:p>
    <w:p w14:paraId="10CDFD15"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1.8 Stimularea transportului sustenabil</w:t>
      </w:r>
    </w:p>
    <w:p w14:paraId="4972D224"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Se vor puncta urmatoarele aspecte :</w:t>
      </w:r>
    </w:p>
    <w:p w14:paraId="54F47BCE" w14:textId="77777777" w:rsidR="00945C97" w:rsidRPr="00945C97" w:rsidRDefault="00945C97" w:rsidP="00F276E9">
      <w:pPr>
        <w:numPr>
          <w:ilvl w:val="0"/>
          <w:numId w:val="53"/>
        </w:numPr>
        <w:spacing w:before="0" w:after="0"/>
        <w:contextualSpacing/>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Proiectul cuprinde piste de biciliști nou construite sau modernizate, în lungime însumată de minim 5 km, pe traseul drumului județean ;</w:t>
      </w:r>
    </w:p>
    <w:p w14:paraId="423E67AD" w14:textId="77777777" w:rsidR="00945C97" w:rsidRPr="00945C97" w:rsidRDefault="00945C97" w:rsidP="00F276E9">
      <w:pPr>
        <w:numPr>
          <w:ilvl w:val="0"/>
          <w:numId w:val="53"/>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Proiectul cuprinde construirea/modernizarea de stații de transport public electric, pe traseul drumului județean;</w:t>
      </w:r>
    </w:p>
    <w:p w14:paraId="2671ACB5" w14:textId="1E0827CE" w:rsidR="00945C97" w:rsidRPr="005579F0" w:rsidRDefault="00945C97" w:rsidP="00945C97">
      <w:pPr>
        <w:numPr>
          <w:ilvl w:val="0"/>
          <w:numId w:val="53"/>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Proiectul cuprinde trotuare/trasee pietonale, și/sau măsuri de protecție împotriva poluării fonice.</w:t>
      </w:r>
    </w:p>
    <w:p w14:paraId="71FB6A0D" w14:textId="77777777" w:rsidR="00945C97" w:rsidRPr="00945C97" w:rsidRDefault="00945C97" w:rsidP="00945C97">
      <w:pPr>
        <w:spacing w:before="0" w:after="0"/>
        <w:jc w:val="both"/>
        <w:rPr>
          <w:rFonts w:ascii="Calibri" w:eastAsiaTheme="minorHAnsi" w:hAnsi="Calibri"/>
          <w:b/>
          <w:sz w:val="24"/>
          <w:szCs w:val="24"/>
          <w:lang w:val="fr-FR"/>
        </w:rPr>
      </w:pPr>
    </w:p>
    <w:p w14:paraId="55206DCE" w14:textId="77777777" w:rsidR="00945C97" w:rsidRPr="00945C97" w:rsidRDefault="00945C97" w:rsidP="00945C97">
      <w:pPr>
        <w:spacing w:before="0" w:after="0"/>
        <w:jc w:val="both"/>
        <w:rPr>
          <w:rFonts w:ascii="Calibri" w:eastAsiaTheme="minorHAnsi" w:hAnsi="Calibri"/>
          <w:b/>
          <w:sz w:val="24"/>
          <w:szCs w:val="24"/>
          <w:lang w:val="fr-FR"/>
        </w:rPr>
      </w:pPr>
      <w:r w:rsidRPr="00945C97">
        <w:rPr>
          <w:rFonts w:ascii="Calibri" w:eastAsiaTheme="minorHAnsi" w:hAnsi="Calibri"/>
          <w:b/>
          <w:sz w:val="24"/>
          <w:szCs w:val="24"/>
          <w:lang w:val="fr-FR"/>
        </w:rPr>
        <w:t>1.9 Stimularea transportului multimodal</w:t>
      </w:r>
    </w:p>
    <w:p w14:paraId="5821660E" w14:textId="77777777" w:rsidR="00945C97" w:rsidRPr="00945C97" w:rsidRDefault="00945C97" w:rsidP="00945C97">
      <w:pPr>
        <w:spacing w:before="0" w:after="0"/>
        <w:jc w:val="both"/>
        <w:rPr>
          <w:rFonts w:ascii="Calibri" w:eastAsiaTheme="minorHAnsi" w:hAnsi="Calibri"/>
          <w:sz w:val="24"/>
          <w:szCs w:val="24"/>
          <w:lang w:val="fr-FR"/>
        </w:rPr>
      </w:pPr>
      <w:r w:rsidRPr="00945C97">
        <w:rPr>
          <w:rFonts w:ascii="Calibri" w:eastAsiaTheme="minorHAnsi" w:hAnsi="Calibri"/>
          <w:sz w:val="24"/>
          <w:szCs w:val="24"/>
          <w:lang w:val="fr-FR"/>
        </w:rPr>
        <w:t>Se va acorda punctaj mai mare proiectelor in cadrul cărora drumul județean ce face obiectul proiectului contribuie la asigurarea unei legaturi intermodale cu cel putin 3 tipuri de transport.</w:t>
      </w:r>
    </w:p>
    <w:p w14:paraId="14550859"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1D2DE8F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 xml:space="preserve">1.10 Stimularea transportului public </w:t>
      </w:r>
    </w:p>
    <w:p w14:paraId="054F3323" w14:textId="77777777" w:rsidR="00945C97" w:rsidRPr="00945C97" w:rsidRDefault="00945C97" w:rsidP="00945C97">
      <w:pPr>
        <w:spacing w:before="0" w:after="0"/>
        <w:jc w:val="both"/>
        <w:rPr>
          <w:rFonts w:ascii="Calibri" w:eastAsiaTheme="minorHAnsi" w:hAnsi="Calibri"/>
          <w:sz w:val="24"/>
          <w:szCs w:val="24"/>
          <w:lang w:val="fr-FR"/>
        </w:rPr>
      </w:pPr>
      <w:r w:rsidRPr="00945C97">
        <w:rPr>
          <w:rFonts w:ascii="Calibri" w:eastAsiaTheme="minorHAnsi" w:hAnsi="Calibri"/>
          <w:sz w:val="24"/>
          <w:szCs w:val="24"/>
          <w:lang w:val="fr-FR"/>
        </w:rPr>
        <w:t>Se va acorda punctaj proiectelor în cadrul cărora proiectul vizează un drum județean/traseu deservit de transportul public de călători, iar proiectul vizează și modernizarea/construirea de stații pentru pasageri și/ sau alveole pentru mijloacele de transport public.</w:t>
      </w:r>
    </w:p>
    <w:p w14:paraId="4A696C4D"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496CB4B7"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1.11 Proiectul vizează un drum județean/traseu care leagă zonele defavorizate/vulnerabile/izolate de centre de dezvoltare/centre economice</w:t>
      </w:r>
    </w:p>
    <w:p w14:paraId="6A5DBC26" w14:textId="77777777" w:rsidR="00945C97" w:rsidRPr="00945C97" w:rsidRDefault="00945C97" w:rsidP="00945C97">
      <w:pPr>
        <w:spacing w:before="0" w:after="0"/>
        <w:jc w:val="both"/>
        <w:rPr>
          <w:rFonts w:asciiTheme="minorHAnsi" w:eastAsiaTheme="minorHAnsi" w:hAnsiTheme="minorHAnsi" w:cstheme="minorHAnsi"/>
          <w:sz w:val="24"/>
          <w:szCs w:val="24"/>
        </w:rPr>
      </w:pPr>
      <w:r w:rsidRPr="00945C97">
        <w:rPr>
          <w:rFonts w:ascii="Calibri" w:eastAsiaTheme="minorHAnsi" w:hAnsi="Calibri"/>
          <w:sz w:val="24"/>
          <w:szCs w:val="24"/>
          <w:lang w:val="fr-FR"/>
        </w:rPr>
        <w:t>Se va acorda punctaj proiectelor care vizează</w:t>
      </w:r>
      <w:r w:rsidRPr="00945C97">
        <w:rPr>
          <w:rFonts w:asciiTheme="minorHAnsi" w:eastAsiaTheme="minorHAnsi" w:hAnsiTheme="minorHAnsi" w:cstheme="minorHAnsi"/>
          <w:sz w:val="24"/>
          <w:szCs w:val="24"/>
        </w:rPr>
        <w:t xml:space="preserve"> drumuri județene/trasee care leaga zonele defavorizate/vulnerabile/izolate de centre de dezvoltare/centre economice.</w:t>
      </w:r>
    </w:p>
    <w:p w14:paraId="2907FEAF"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32C2433C"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1.12 Proiectul vizează un drum județean/traseu care are conform studiului de trafic un trafic auto relevant.</w:t>
      </w:r>
    </w:p>
    <w:p w14:paraId="619A2F75" w14:textId="77777777" w:rsidR="00945C97" w:rsidRPr="00945C97" w:rsidRDefault="00945C97" w:rsidP="00945C97">
      <w:pPr>
        <w:spacing w:before="0" w:after="0"/>
        <w:jc w:val="both"/>
        <w:rPr>
          <w:rFonts w:ascii="Calibri" w:eastAsiaTheme="minorHAnsi" w:hAnsi="Calibri"/>
          <w:sz w:val="24"/>
          <w:szCs w:val="24"/>
        </w:rPr>
      </w:pPr>
      <w:r w:rsidRPr="00945C97">
        <w:rPr>
          <w:rFonts w:ascii="Calibri" w:eastAsiaTheme="minorHAnsi" w:hAnsi="Calibri"/>
          <w:sz w:val="24"/>
          <w:szCs w:val="24"/>
          <w:lang w:val="fr-FR"/>
        </w:rPr>
        <w:t xml:space="preserve">Se va acorda punctaj mai mare proiectelor care vizează </w:t>
      </w:r>
      <w:r w:rsidRPr="00945C97">
        <w:rPr>
          <w:rFonts w:ascii="Calibri" w:eastAsiaTheme="minorHAnsi" w:hAnsi="Calibri"/>
          <w:sz w:val="24"/>
          <w:szCs w:val="24"/>
        </w:rPr>
        <w:t>drumuri județene care au un trafic existent egal sau peste 2000 de vehicule etalon pe zi.</w:t>
      </w:r>
    </w:p>
    <w:p w14:paraId="731B9376" w14:textId="77777777" w:rsidR="00945C97" w:rsidRPr="00945C97" w:rsidRDefault="00945C97" w:rsidP="00945C97">
      <w:pPr>
        <w:spacing w:before="0" w:after="0"/>
        <w:jc w:val="both"/>
        <w:rPr>
          <w:rFonts w:ascii="Calibri" w:eastAsiaTheme="minorHAnsi" w:hAnsi="Calibri"/>
          <w:sz w:val="24"/>
          <w:szCs w:val="24"/>
        </w:rPr>
      </w:pPr>
    </w:p>
    <w:p w14:paraId="03F50EA8"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1.13 Contribuția proiectului la teme orizontale (suplimentar fata de prevederile legale)</w:t>
      </w:r>
    </w:p>
    <w:p w14:paraId="6B3FEF03"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Se vor evalua urmatoarele aspecte :</w:t>
      </w:r>
    </w:p>
    <w:p w14:paraId="0EC137D6" w14:textId="77777777" w:rsidR="00945C97" w:rsidRPr="00945C97" w:rsidRDefault="00945C97" w:rsidP="00F276E9">
      <w:pPr>
        <w:numPr>
          <w:ilvl w:val="0"/>
          <w:numId w:val="54"/>
        </w:numPr>
        <w:spacing w:before="0" w:after="0"/>
        <w:contextualSpacing/>
        <w:jc w:val="both"/>
        <w:rPr>
          <w:rFonts w:ascii="Calibri" w:eastAsiaTheme="minorHAnsi" w:hAnsi="Calibri"/>
          <w:sz w:val="24"/>
          <w:szCs w:val="24"/>
          <w:lang w:val="fr-FR"/>
        </w:rPr>
      </w:pPr>
      <w:r w:rsidRPr="00945C97">
        <w:rPr>
          <w:rFonts w:ascii="Calibri" w:eastAsiaTheme="minorHAnsi" w:hAnsi="Calibri"/>
          <w:sz w:val="24"/>
          <w:szCs w:val="24"/>
          <w:lang w:val="fr-FR"/>
        </w:rPr>
        <w:lastRenderedPageBreak/>
        <w:t>Proiectul utilizează tehnologii care țin cont de utilizarea judicioasă a resurselor naturale (spre ex. de apă) ;</w:t>
      </w:r>
    </w:p>
    <w:p w14:paraId="2587B608" w14:textId="77777777" w:rsidR="00945C97" w:rsidRPr="00945C97" w:rsidRDefault="00945C97" w:rsidP="00F276E9">
      <w:pPr>
        <w:numPr>
          <w:ilvl w:val="0"/>
          <w:numId w:val="54"/>
        </w:numPr>
        <w:spacing w:before="0" w:after="0"/>
        <w:contextualSpacing/>
        <w:jc w:val="both"/>
        <w:rPr>
          <w:rFonts w:ascii="Calibri" w:eastAsiaTheme="minorHAnsi" w:hAnsi="Calibri"/>
          <w:sz w:val="24"/>
          <w:szCs w:val="24"/>
          <w:lang w:val="fr-FR"/>
        </w:rPr>
      </w:pPr>
      <w:r w:rsidRPr="00945C97">
        <w:rPr>
          <w:rFonts w:ascii="Calibri" w:eastAsiaTheme="minorHAnsi" w:hAnsi="Calibri"/>
          <w:sz w:val="24"/>
          <w:szCs w:val="24"/>
          <w:lang w:val="fr-FR"/>
        </w:rPr>
        <w:t>Proiectul prevedere crearea de facilităţi / adaptarea infrastructurii/ echipamentelor pentru accesul persoanelor cu dizabilităţi, pentru mai multe tipuri de disabilitati (trotuare cu facilitati de deplasare pentru persoane cu dizabilitati, semafor acustic etc)- suplimentar fata de minimul legislativ ;</w:t>
      </w:r>
    </w:p>
    <w:p w14:paraId="625F079A" w14:textId="77777777" w:rsidR="00945C97" w:rsidRPr="00945C97" w:rsidRDefault="00945C97" w:rsidP="00F276E9">
      <w:pPr>
        <w:numPr>
          <w:ilvl w:val="0"/>
          <w:numId w:val="54"/>
        </w:numPr>
        <w:spacing w:before="0" w:after="0"/>
        <w:contextualSpacing/>
        <w:jc w:val="both"/>
        <w:rPr>
          <w:rFonts w:ascii="Calibri" w:eastAsiaTheme="minorHAnsi" w:hAnsi="Calibri"/>
          <w:sz w:val="24"/>
          <w:szCs w:val="24"/>
          <w:lang w:val="fr-FR"/>
        </w:rPr>
      </w:pPr>
      <w:r w:rsidRPr="00945C97">
        <w:rPr>
          <w:rFonts w:ascii="Calibri" w:eastAsiaTheme="minorHAnsi" w:hAnsi="Calibri"/>
          <w:sz w:val="24"/>
          <w:szCs w:val="24"/>
          <w:lang w:val="fr-FR"/>
        </w:rPr>
        <w:t>Proiectul va asigura accesibilitatea unor comunități defavorizate, marginalizate, inclusiv populatia roma ;</w:t>
      </w:r>
    </w:p>
    <w:p w14:paraId="72B38FB6" w14:textId="77777777" w:rsidR="00945C97" w:rsidRPr="00945C97" w:rsidRDefault="00945C97" w:rsidP="00F276E9">
      <w:pPr>
        <w:numPr>
          <w:ilvl w:val="0"/>
          <w:numId w:val="54"/>
        </w:numPr>
        <w:spacing w:before="0" w:after="0"/>
        <w:contextualSpacing/>
        <w:jc w:val="both"/>
        <w:rPr>
          <w:rFonts w:ascii="Calibri" w:eastAsiaTheme="minorHAnsi" w:hAnsi="Calibri"/>
          <w:sz w:val="24"/>
          <w:szCs w:val="24"/>
          <w:lang w:val="fr-FR"/>
        </w:rPr>
      </w:pPr>
      <w:r w:rsidRPr="00945C97">
        <w:rPr>
          <w:rFonts w:ascii="Calibri" w:eastAsiaTheme="minorHAnsi" w:hAnsi="Calibri"/>
          <w:sz w:val="24"/>
          <w:szCs w:val="24"/>
          <w:lang w:val="fr-FR"/>
        </w:rPr>
        <w:t>Proiectul oferă accesibilitate catre locații special destinate persoanelor care beneficiază de servicii sociale în centre rezidentiale, centre de zi etc (persoane cu nevoi speciale, persoane vârstnice etc) ;</w:t>
      </w:r>
    </w:p>
    <w:p w14:paraId="6D9D211D" w14:textId="77777777" w:rsidR="00945C97" w:rsidRPr="00945C97" w:rsidRDefault="00945C97" w:rsidP="00F276E9">
      <w:pPr>
        <w:numPr>
          <w:ilvl w:val="0"/>
          <w:numId w:val="54"/>
        </w:numPr>
        <w:spacing w:before="0" w:after="0"/>
        <w:contextualSpacing/>
        <w:jc w:val="both"/>
        <w:rPr>
          <w:rFonts w:ascii="Calibri" w:eastAsiaTheme="minorHAnsi" w:hAnsi="Calibri"/>
          <w:sz w:val="24"/>
          <w:szCs w:val="24"/>
          <w:lang w:val="fr-FR"/>
        </w:rPr>
      </w:pPr>
      <w:r w:rsidRPr="00945C97">
        <w:rPr>
          <w:rFonts w:ascii="Calibri" w:eastAsiaTheme="minorHAnsi" w:hAnsi="Calibri"/>
          <w:sz w:val="24"/>
          <w:szCs w:val="24"/>
          <w:lang w:val="fr-FR"/>
        </w:rPr>
        <w:t xml:space="preserve">Proiectul prevede achiziții verzi. </w:t>
      </w:r>
    </w:p>
    <w:p w14:paraId="400C5A3C" w14:textId="77777777" w:rsidR="00945C97" w:rsidRPr="00945C97" w:rsidRDefault="00945C97" w:rsidP="00945C97">
      <w:pPr>
        <w:spacing w:before="0" w:after="0"/>
        <w:ind w:left="720"/>
        <w:contextualSpacing/>
        <w:jc w:val="both"/>
        <w:rPr>
          <w:rFonts w:ascii="Calibri" w:eastAsiaTheme="minorHAnsi" w:hAnsi="Calibri"/>
          <w:sz w:val="24"/>
          <w:szCs w:val="24"/>
          <w:lang w:val="fr-FR"/>
        </w:rPr>
      </w:pPr>
    </w:p>
    <w:p w14:paraId="34EE7DA6" w14:textId="77777777" w:rsidR="00945C97" w:rsidRPr="00945C97" w:rsidRDefault="00945C97" w:rsidP="00945C97">
      <w:pPr>
        <w:spacing w:before="0" w:after="0"/>
        <w:jc w:val="both"/>
        <w:rPr>
          <w:rFonts w:ascii="Calibri" w:eastAsiaTheme="minorHAnsi" w:hAnsi="Calibri"/>
          <w:b/>
          <w:sz w:val="24"/>
          <w:szCs w:val="24"/>
          <w:lang w:val="fr-FR"/>
        </w:rPr>
      </w:pPr>
      <w:r w:rsidRPr="00945C97">
        <w:rPr>
          <w:rFonts w:ascii="Calibri" w:eastAsiaTheme="minorHAnsi" w:hAnsi="Calibri"/>
          <w:b/>
          <w:sz w:val="24"/>
          <w:szCs w:val="24"/>
          <w:lang w:val="fr-FR"/>
        </w:rPr>
        <w:t>1.14 Complementaritatea proiectului cu alte investiții privind infrastructura de transport realizate sau prevăzute a fi realizate din alte surse de finanțare (Fonduri UE sau Bugete nationale/locale)</w:t>
      </w:r>
    </w:p>
    <w:p w14:paraId="3C571894"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Se vor evalua urmatoarele aspecte :</w:t>
      </w:r>
    </w:p>
    <w:p w14:paraId="7456C658" w14:textId="0D965DEC" w:rsidR="00945C97" w:rsidRPr="00945C97" w:rsidRDefault="00945C97" w:rsidP="00F276E9">
      <w:pPr>
        <w:numPr>
          <w:ilvl w:val="0"/>
          <w:numId w:val="55"/>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investiția în drumul(rile) județen(e) ce face obiectul proiectului este complementară cu investiții în perdele forestiere, de-a lungul drumului județean;</w:t>
      </w:r>
    </w:p>
    <w:p w14:paraId="40042357" w14:textId="77777777" w:rsidR="00945C97" w:rsidRPr="00945C97" w:rsidRDefault="00945C97" w:rsidP="00F276E9">
      <w:pPr>
        <w:numPr>
          <w:ilvl w:val="0"/>
          <w:numId w:val="55"/>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investiția în drumul(rile) județen(e) ce face obiectul proiectului este complementară cu o investiție privind infrastructura de transport (investiții realizate în perioada 2007-2021 sau în implementare).</w:t>
      </w:r>
    </w:p>
    <w:p w14:paraId="79CCA6BB"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p>
    <w:p w14:paraId="3B2543E1"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2. Gradul de pregătire/maturitate al proiectului</w:t>
      </w:r>
    </w:p>
    <w:p w14:paraId="1FA9D09A"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Calibri" w:eastAsiaTheme="minorHAnsi" w:hAnsi="Calibri"/>
          <w:sz w:val="24"/>
          <w:szCs w:val="24"/>
          <w:lang w:val="fr-FR"/>
        </w:rPr>
        <w:t>Se va acorda punctaj mai mare proiectelor în care există posibilitatea emiterii Ordinului de începere a lucrărilor (procedura de achiziție finalizată cu contract de lucrări adjudecat sau contract de lucrări semnat).</w:t>
      </w:r>
    </w:p>
    <w:p w14:paraId="50B470D2"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35591011"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r w:rsidRPr="00945C97">
        <w:rPr>
          <w:rFonts w:asciiTheme="minorHAnsi" w:eastAsiaTheme="minorHAnsi" w:hAnsiTheme="minorHAnsi" w:cstheme="minorHAnsi"/>
          <w:b/>
          <w:bCs/>
          <w:iCs/>
          <w:sz w:val="24"/>
          <w:szCs w:val="24"/>
        </w:rPr>
        <w:t>SECTIUNEA II (Notarea cu 0 a unui criteriu sau subcriteriu duce la respingerea proiectului)</w:t>
      </w:r>
    </w:p>
    <w:p w14:paraId="34CA259B"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p>
    <w:p w14:paraId="4A118572" w14:textId="77777777" w:rsidR="00945C97" w:rsidRPr="00955208" w:rsidRDefault="00945C97" w:rsidP="00F276E9">
      <w:pPr>
        <w:numPr>
          <w:ilvl w:val="0"/>
          <w:numId w:val="47"/>
        </w:numPr>
        <w:spacing w:before="0" w:after="0"/>
        <w:contextualSpacing/>
        <w:jc w:val="both"/>
        <w:rPr>
          <w:rFonts w:asciiTheme="minorHAnsi" w:eastAsiaTheme="minorHAnsi" w:hAnsiTheme="minorHAnsi" w:cstheme="minorHAnsi"/>
          <w:b/>
          <w:bCs/>
          <w:iCs/>
          <w:sz w:val="24"/>
          <w:szCs w:val="24"/>
        </w:rPr>
      </w:pPr>
      <w:r w:rsidRPr="00955208">
        <w:rPr>
          <w:rFonts w:asciiTheme="minorHAnsi" w:eastAsiaTheme="minorHAnsi" w:hAnsiTheme="minorHAnsi" w:cstheme="minorHAnsi"/>
          <w:b/>
          <w:bCs/>
          <w:iCs/>
          <w:sz w:val="24"/>
          <w:szCs w:val="24"/>
        </w:rPr>
        <w:t>Caracterul integrat al proiectului in ceea ce privesc masurile de imunizare climatica</w:t>
      </w:r>
    </w:p>
    <w:p w14:paraId="1D3953F6" w14:textId="77777777" w:rsidR="00945C97" w:rsidRPr="00955208" w:rsidRDefault="00945C97" w:rsidP="00945C97">
      <w:pPr>
        <w:spacing w:before="0" w:after="0"/>
        <w:ind w:left="90"/>
        <w:contextualSpacing/>
        <w:jc w:val="both"/>
        <w:rPr>
          <w:rFonts w:asciiTheme="minorHAnsi" w:eastAsiaTheme="minorHAnsi" w:hAnsiTheme="minorHAnsi" w:cstheme="minorHAnsi"/>
          <w:iCs/>
          <w:sz w:val="24"/>
          <w:szCs w:val="24"/>
        </w:rPr>
      </w:pPr>
      <w:r w:rsidRPr="00955208">
        <w:rPr>
          <w:rFonts w:asciiTheme="minorHAnsi" w:eastAsiaTheme="minorHAnsi" w:hAnsiTheme="minorHAnsi" w:cstheme="minorHAnsi"/>
          <w:iCs/>
          <w:sz w:val="24"/>
          <w:szCs w:val="24"/>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p>
    <w:p w14:paraId="3B56CD46"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p>
    <w:p w14:paraId="0C0DC62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4. Calitatea documentației tehnico-economice/studiului de oportunitate, dupa caz (studiul de oportunitate în cazul proiectelor care implica doar achiziția de echipamente)</w:t>
      </w:r>
    </w:p>
    <w:p w14:paraId="0777AA33"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14C92CD0"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5. Bugetul proiectului</w:t>
      </w:r>
    </w:p>
    <w:p w14:paraId="04C8E994"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bookmarkStart w:id="160" w:name="_Hlk128051521"/>
      <w:r w:rsidRPr="00945C97">
        <w:rPr>
          <w:rFonts w:asciiTheme="minorHAnsi" w:eastAsiaTheme="minorHAnsi" w:hAnsiTheme="minorHAnsi" w:cstheme="minorHAnsi"/>
          <w:sz w:val="24"/>
          <w:szCs w:val="24"/>
          <w:lang w:val="fr-FR"/>
        </w:rPr>
        <w:lastRenderedPageBreak/>
        <w:t>Vor fi evaluate următoarele aspecte :</w:t>
      </w:r>
    </w:p>
    <w:bookmarkEnd w:id="160"/>
    <w:p w14:paraId="2AB58738"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Costurile sunt realiste (corect estimate), suficiente şi necesare pentru implementarea proiectului (Costurile pe unitatea de resurse utilizate sunt realiste din punctul de vedere al evaluatorului si justificate de catre solicitant prin citarea unor surse independente si verificabile (statistici oficiale, preturi standard etc.) sau prin rezultatele unei cercetari de piata efectuate de solicitant);</w:t>
      </w:r>
    </w:p>
    <w:p w14:paraId="11112884"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p>
    <w:p w14:paraId="5A4C1A21"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4935D73"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1474C91D"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p>
    <w:p w14:paraId="5F542A2F"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6. Capacitatea operațională a solicitantului și sustenabilitatea investiției</w:t>
      </w:r>
    </w:p>
    <w:p w14:paraId="3AE3464F"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Vor fi evaluate urmatoarele aspecte :</w:t>
      </w:r>
    </w:p>
    <w:p w14:paraId="3C0D1A7E" w14:textId="77777777" w:rsidR="00945C97" w:rsidRPr="00945C97" w:rsidRDefault="00945C97" w:rsidP="00F276E9">
      <w:pPr>
        <w:numPr>
          <w:ilvl w:val="0"/>
          <w:numId w:val="56"/>
        </w:numPr>
        <w:spacing w:before="0" w:after="0"/>
        <w:contextualSpacing/>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w:t>
      </w:r>
    </w:p>
    <w:p w14:paraId="5DBE2CC9" w14:textId="77777777" w:rsidR="00945C97" w:rsidRPr="00945C97" w:rsidRDefault="00945C97" w:rsidP="00F276E9">
      <w:pPr>
        <w:numPr>
          <w:ilvl w:val="0"/>
          <w:numId w:val="56"/>
        </w:numPr>
        <w:spacing w:before="0" w:after="0"/>
        <w:contextualSpacing/>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w:t>
      </w:r>
      <w:r w:rsidRPr="00945C97">
        <w:rPr>
          <w:rFonts w:asciiTheme="minorHAnsi" w:eastAsiaTheme="minorHAnsi" w:hAnsiTheme="minorHAnsi" w:cstheme="minorHAnsi"/>
          <w:sz w:val="24"/>
          <w:szCs w:val="24"/>
          <w:lang w:val="fr-FR"/>
        </w:rPr>
        <w:lastRenderedPageBreak/>
        <w:t>realizare sunt corelaţi cu activităţile şi ţintele stabilite şi sunt fezabile. Rezultatele sunt formulate în termeni cuantificabili, măsurabili şi verificabili.</w:t>
      </w:r>
    </w:p>
    <w:p w14:paraId="63C91321"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lang w:val="fr-FR"/>
        </w:rPr>
      </w:pPr>
    </w:p>
    <w:p w14:paraId="33EFB959"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7. Respectarea principiilor orizontale privind promovarea dezvoltării durabile, a egalității de şanse, de gen, nediscriminării și accesibilității persoanelor cu disabilități  (conformarea cu prevederile legale)</w:t>
      </w:r>
    </w:p>
    <w:p w14:paraId="0EA65570" w14:textId="77777777" w:rsidR="00945C97" w:rsidRPr="00945C97" w:rsidRDefault="00945C97" w:rsidP="00945C97">
      <w:pPr>
        <w:spacing w:before="0" w:after="0"/>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lang w:val="fr-FR"/>
        </w:rPr>
        <w:t>Se va evalua modul in care proiectul respectă cerințele obligatorii legate de</w:t>
      </w:r>
      <w:r w:rsidRPr="00945C97">
        <w:rPr>
          <w:rFonts w:asciiTheme="minorHAnsi" w:eastAsiaTheme="minorHAnsi" w:hAnsiTheme="minorHAnsi" w:cstheme="minorHAnsi"/>
          <w:sz w:val="24"/>
          <w:szCs w:val="24"/>
        </w:rPr>
        <w:t>:</w:t>
      </w:r>
    </w:p>
    <w:p w14:paraId="1E2875D1" w14:textId="77777777" w:rsidR="00945C97" w:rsidRPr="00945C97" w:rsidRDefault="00945C97" w:rsidP="00F276E9">
      <w:pPr>
        <w:numPr>
          <w:ilvl w:val="0"/>
          <w:numId w:val="5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promovarea dezvoltarii durabile;</w:t>
      </w:r>
    </w:p>
    <w:p w14:paraId="113C9B62" w14:textId="77777777" w:rsidR="00945C97" w:rsidRPr="00945C97" w:rsidRDefault="00945C97" w:rsidP="00F276E9">
      <w:pPr>
        <w:numPr>
          <w:ilvl w:val="0"/>
          <w:numId w:val="5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promovarea egalității de şanse, de gen, nediscriminării și accesibilității persoanelor cu dizabilități;</w:t>
      </w:r>
    </w:p>
    <w:p w14:paraId="5D21CAE1" w14:textId="16998DAE" w:rsidR="00945C97" w:rsidRDefault="00945C97" w:rsidP="00F276E9">
      <w:pPr>
        <w:numPr>
          <w:ilvl w:val="0"/>
          <w:numId w:val="5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respectarea principiului DNSH ("Do no significant harm" - "A nu prejudicia în mod semnificativ").</w:t>
      </w:r>
    </w:p>
    <w:p w14:paraId="1BDCFFFD" w14:textId="77777777" w:rsidR="00802B80" w:rsidRPr="00945C97" w:rsidRDefault="00802B80" w:rsidP="00802B80">
      <w:pPr>
        <w:spacing w:before="0" w:after="0"/>
        <w:ind w:left="720"/>
        <w:contextualSpacing/>
        <w:jc w:val="both"/>
        <w:rPr>
          <w:rFonts w:asciiTheme="minorHAnsi" w:eastAsiaTheme="minorHAnsi" w:hAnsiTheme="minorHAnsi" w:cstheme="minorHAnsi"/>
          <w:sz w:val="24"/>
          <w:szCs w:val="24"/>
        </w:rPr>
      </w:pPr>
    </w:p>
    <w:p w14:paraId="091E8075" w14:textId="5DCC6A54" w:rsidR="00933811" w:rsidRDefault="00933811" w:rsidP="005A50E3">
      <w:pPr>
        <w:pStyle w:val="Heading2"/>
      </w:pPr>
      <w:bookmarkStart w:id="161" w:name="_Toc135977232"/>
      <w:r w:rsidRPr="00933811">
        <w:t>Aplicarea pragului de calitate</w:t>
      </w:r>
      <w:bookmarkEnd w:id="161"/>
    </w:p>
    <w:p w14:paraId="46E7B124" w14:textId="07D1F3CC" w:rsidR="00925B43" w:rsidRPr="0073681C" w:rsidRDefault="00925B43" w:rsidP="00925B43">
      <w:pPr>
        <w:autoSpaceDE w:val="0"/>
        <w:autoSpaceDN w:val="0"/>
        <w:adjustRightInd w:val="0"/>
        <w:spacing w:before="0" w:after="0"/>
        <w:jc w:val="both"/>
        <w:rPr>
          <w:rFonts w:asciiTheme="minorHAnsi" w:hAnsiTheme="minorHAnsi" w:cstheme="minorHAnsi"/>
          <w:strike/>
          <w:color w:val="000000"/>
          <w:sz w:val="24"/>
          <w:szCs w:val="24"/>
          <w:highlight w:val="yellow"/>
          <w:lang w:eastAsia="en-GB"/>
        </w:rPr>
      </w:pPr>
      <w:r>
        <w:rPr>
          <w:rFonts w:asciiTheme="minorHAnsi" w:hAnsiTheme="minorHAnsi" w:cstheme="minorHAnsi"/>
          <w:color w:val="000000"/>
          <w:sz w:val="24"/>
          <w:szCs w:val="24"/>
          <w:lang w:eastAsia="en-GB"/>
        </w:rPr>
        <w:t xml:space="preserve">Pragul de calitate reprezintă </w:t>
      </w:r>
      <w:r w:rsidRPr="003147D5">
        <w:rPr>
          <w:rFonts w:asciiTheme="minorHAnsi" w:hAnsiTheme="minorHAnsi" w:cstheme="minorHAnsi"/>
          <w:b/>
          <w:bCs/>
          <w:color w:val="000000"/>
          <w:sz w:val="24"/>
          <w:szCs w:val="24"/>
          <w:lang w:eastAsia="en-GB"/>
        </w:rPr>
        <w:t>punctajul minim obligatoriu de 50 de puncte</w:t>
      </w:r>
      <w:r>
        <w:rPr>
          <w:rFonts w:asciiTheme="minorHAnsi" w:hAnsiTheme="minorHAnsi" w:cstheme="minorHAnsi"/>
          <w:b/>
          <w:bCs/>
          <w:color w:val="000000"/>
          <w:sz w:val="24"/>
          <w:szCs w:val="24"/>
          <w:lang w:eastAsia="en-GB"/>
        </w:rPr>
        <w:t xml:space="preserve"> </w:t>
      </w:r>
      <w:r w:rsidRPr="00925B43">
        <w:rPr>
          <w:rFonts w:asciiTheme="minorHAnsi" w:hAnsiTheme="minorHAnsi" w:cstheme="minorHAnsi"/>
          <w:color w:val="000000"/>
          <w:sz w:val="24"/>
          <w:szCs w:val="24"/>
          <w:lang w:eastAsia="en-GB"/>
        </w:rPr>
        <w:t>obținut în urma evaluarii</w:t>
      </w:r>
      <w:r>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 xml:space="preserve"> </w:t>
      </w:r>
    </w:p>
    <w:p w14:paraId="28CC0CF1" w14:textId="77777777" w:rsidR="008D767A" w:rsidRPr="005727E4"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46DE7464" w:rsidR="00122A25" w:rsidRDefault="00933811" w:rsidP="00122A25">
      <w:pPr>
        <w:pStyle w:val="Heading2"/>
      </w:pPr>
      <w:bookmarkStart w:id="162" w:name="_Toc135977233"/>
      <w:r w:rsidRPr="00933811">
        <w:t>Aplicarea pragului de excelență</w:t>
      </w:r>
      <w:bookmarkEnd w:id="162"/>
    </w:p>
    <w:p w14:paraId="4917636B" w14:textId="5C4B62B2" w:rsidR="00925B43" w:rsidRPr="003147D5" w:rsidRDefault="00122A25" w:rsidP="00925B43">
      <w:pPr>
        <w:autoSpaceDE w:val="0"/>
        <w:autoSpaceDN w:val="0"/>
        <w:adjustRightInd w:val="0"/>
        <w:spacing w:before="0" w:after="0"/>
        <w:jc w:val="both"/>
        <w:rPr>
          <w:rFonts w:asciiTheme="minorHAnsi" w:hAnsiTheme="minorHAnsi" w:cstheme="minorHAnsi"/>
          <w:i/>
          <w:iCs/>
          <w:color w:val="000000"/>
          <w:sz w:val="24"/>
          <w:szCs w:val="24"/>
          <w:lang w:eastAsia="en-GB"/>
        </w:rPr>
      </w:pPr>
      <w:r>
        <w:rPr>
          <w:rFonts w:asciiTheme="minorHAnsi" w:hAnsiTheme="minorHAnsi" w:cstheme="minorHAnsi"/>
          <w:color w:val="000000"/>
          <w:sz w:val="24"/>
          <w:szCs w:val="24"/>
          <w:lang w:eastAsia="en-GB"/>
        </w:rPr>
        <w:t>Aceasta sectiune nu se aplica prezentului apel de proiecte.</w:t>
      </w:r>
    </w:p>
    <w:p w14:paraId="76B8F36F" w14:textId="77777777" w:rsidR="00933811" w:rsidRPr="00933811" w:rsidRDefault="00933811" w:rsidP="00933811"/>
    <w:p w14:paraId="305FEC9A" w14:textId="38B38206" w:rsidR="00933811" w:rsidRDefault="00933811" w:rsidP="005A50E3">
      <w:pPr>
        <w:pStyle w:val="Heading2"/>
      </w:pPr>
      <w:bookmarkStart w:id="163" w:name="_Toc135977234"/>
      <w:r w:rsidRPr="00933811">
        <w:t>Notificarea rezultatului evaluării tehnice și financiare</w:t>
      </w:r>
      <w:bookmarkEnd w:id="163"/>
    </w:p>
    <w:p w14:paraId="0561AB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AC2AC8D" w14:textId="08ED8919"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39626754" w14:textId="1C514305"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Pr>
          <w:rFonts w:asciiTheme="minorHAnsi" w:hAnsiTheme="minorHAnsi" w:cstheme="minorHAnsi"/>
          <w:sz w:val="24"/>
          <w:szCs w:val="24"/>
        </w:rPr>
        <w:t>30</w:t>
      </w:r>
      <w:r w:rsidRPr="003147D5">
        <w:rPr>
          <w:rFonts w:asciiTheme="minorHAnsi" w:hAnsiTheme="minorHAnsi" w:cstheme="minorHAnsi"/>
          <w:sz w:val="24"/>
          <w:szCs w:val="24"/>
        </w:rPr>
        <w:t xml:space="preserve"> zile lucrătoare, calculate de la data comunicării rezultatului evaluării, detalii </w:t>
      </w:r>
      <w:r w:rsidR="0073681C" w:rsidRPr="006B0151">
        <w:rPr>
          <w:rFonts w:asciiTheme="minorHAnsi" w:hAnsiTheme="minorHAnsi" w:cstheme="minorHAnsi"/>
          <w:sz w:val="24"/>
          <w:szCs w:val="24"/>
        </w:rPr>
        <w:t>fiind</w:t>
      </w:r>
      <w:r w:rsidR="0073681C">
        <w:rPr>
          <w:rFonts w:asciiTheme="minorHAnsi" w:hAnsiTheme="minorHAnsi" w:cstheme="minorHAnsi"/>
          <w:sz w:val="24"/>
          <w:szCs w:val="24"/>
        </w:rPr>
        <w:t xml:space="preserve"> </w:t>
      </w:r>
      <w:r w:rsidRPr="003147D5">
        <w:rPr>
          <w:rFonts w:asciiTheme="minorHAnsi" w:hAnsiTheme="minorHAnsi" w:cstheme="minorHAnsi"/>
          <w:sz w:val="24"/>
          <w:szCs w:val="24"/>
        </w:rPr>
        <w:t xml:space="preserve">prezentate in </w:t>
      </w:r>
      <w:r w:rsidRPr="006B0151">
        <w:rPr>
          <w:rFonts w:asciiTheme="minorHAnsi" w:hAnsiTheme="minorHAnsi" w:cstheme="minorHAnsi"/>
          <w:sz w:val="24"/>
          <w:szCs w:val="24"/>
        </w:rPr>
        <w:t xml:space="preserve">secțiunea </w:t>
      </w:r>
      <w:r w:rsidR="00191C1E">
        <w:rPr>
          <w:rFonts w:asciiTheme="minorHAnsi" w:hAnsiTheme="minorHAnsi" w:cstheme="minorHAnsi"/>
          <w:sz w:val="24"/>
          <w:szCs w:val="24"/>
        </w:rPr>
        <w:t>8</w:t>
      </w:r>
      <w:r w:rsidR="0073681C" w:rsidRPr="006B0151">
        <w:rPr>
          <w:rFonts w:asciiTheme="minorHAnsi" w:hAnsiTheme="minorHAnsi" w:cstheme="minorHAnsi"/>
          <w:sz w:val="24"/>
          <w:szCs w:val="24"/>
        </w:rPr>
        <w:t>.4</w:t>
      </w:r>
      <w:r w:rsidRPr="006B0151">
        <w:rPr>
          <w:rFonts w:asciiTheme="minorHAnsi" w:hAnsiTheme="minorHAnsi" w:cstheme="minorHAnsi"/>
          <w:sz w:val="24"/>
          <w:szCs w:val="24"/>
        </w:rPr>
        <w:t>.</w:t>
      </w:r>
    </w:p>
    <w:p w14:paraId="0F22CDA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De asemenea, în cazul proiectelor care au obținut punctajul minim, însă nu intră în alocarea financiară a apelului de proiecte, AM va notifica solicitanții asupra situației proiectului.</w:t>
      </w:r>
    </w:p>
    <w:p w14:paraId="4537FB6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77777777" w:rsidR="00933811" w:rsidRPr="00933811" w:rsidRDefault="00933811" w:rsidP="00933811"/>
    <w:p w14:paraId="75F8312A" w14:textId="77777777" w:rsidR="00181E8F" w:rsidRPr="00933811" w:rsidRDefault="00181E8F" w:rsidP="005A50E3">
      <w:pPr>
        <w:pStyle w:val="Heading2"/>
      </w:pPr>
      <w:bookmarkStart w:id="164" w:name="_Toc135977235"/>
      <w:r w:rsidRPr="00933811">
        <w:t>Contestații</w:t>
      </w:r>
      <w:bookmarkEnd w:id="164"/>
    </w:p>
    <w:p w14:paraId="4D83092D" w14:textId="5EC9E739" w:rsidR="00181E8F" w:rsidRPr="00B057C3" w:rsidRDefault="00181E8F" w:rsidP="00181E8F">
      <w:pPr>
        <w:spacing w:before="0" w:after="0"/>
        <w:jc w:val="both"/>
        <w:rPr>
          <w:rFonts w:asciiTheme="minorHAnsi" w:hAnsiTheme="minorHAnsi" w:cstheme="minorHAnsi"/>
          <w:sz w:val="24"/>
          <w:szCs w:val="24"/>
        </w:rPr>
      </w:pPr>
      <w:bookmarkStart w:id="165" w:name="_Hlk92979750"/>
      <w:bookmarkStart w:id="166"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la AM PR SE,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lucrătoare, calculat de la data de la primirii acesteia prin sistemul informatic MySMIS2021/SMIS2021+. </w:t>
      </w:r>
    </w:p>
    <w:p w14:paraId="3703D2FF" w14:textId="77777777" w:rsidR="00181E8F" w:rsidRPr="00B057C3" w:rsidRDefault="00181E8F" w:rsidP="00181E8F">
      <w:pPr>
        <w:spacing w:before="0" w:after="0"/>
        <w:jc w:val="both"/>
        <w:rPr>
          <w:rFonts w:asciiTheme="minorHAnsi" w:hAnsiTheme="minorHAnsi" w:cstheme="minorHAnsi"/>
          <w:sz w:val="24"/>
          <w:szCs w:val="24"/>
        </w:rPr>
      </w:pPr>
    </w:p>
    <w:p w14:paraId="28C25DB3"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Contestaţia se formulează în scris va cuprinde:</w:t>
      </w:r>
    </w:p>
    <w:p w14:paraId="6503F040" w14:textId="77777777" w:rsidR="00B057C3" w:rsidRPr="005F05AA" w:rsidRDefault="00B057C3" w:rsidP="00B057C3">
      <w:pPr>
        <w:pStyle w:val="Default"/>
        <w:spacing w:after="63"/>
        <w:ind w:left="284"/>
        <w:rPr>
          <w:rFonts w:asciiTheme="minorHAnsi" w:hAnsiTheme="minorHAnsi" w:cstheme="minorHAnsi"/>
          <w:lang w:val="fr-FR" w:eastAsia="en-GB"/>
        </w:rPr>
      </w:pPr>
      <w:bookmarkStart w:id="167" w:name="_Hlk92874630"/>
      <w:r w:rsidRPr="005F05AA">
        <w:rPr>
          <w:rFonts w:asciiTheme="minorHAnsi" w:hAnsiTheme="minorHAnsi" w:cstheme="minorHAnsi"/>
          <w:lang w:val="fr-FR"/>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b) datele de identificare ale reprezentantului legal al solicitantului; </w:t>
      </w:r>
    </w:p>
    <w:p w14:paraId="11640896"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c) obiectul contestației; </w:t>
      </w:r>
    </w:p>
    <w:p w14:paraId="45AA3045"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d) criteriul/criteriile contestate; </w:t>
      </w:r>
    </w:p>
    <w:p w14:paraId="2D0A8F60"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e) motivele de fapt și de drept pe care se întemeiază contestația, detaliate pentru fiecare criteriu de evaluare și selecție în parte contestat; </w:t>
      </w:r>
    </w:p>
    <w:p w14:paraId="0E6F4B1C" w14:textId="3079D37A" w:rsidR="00181E8F" w:rsidRPr="005F05AA" w:rsidRDefault="00B057C3" w:rsidP="00B057C3">
      <w:pPr>
        <w:spacing w:before="0" w:after="0"/>
        <w:ind w:left="284"/>
        <w:jc w:val="both"/>
        <w:rPr>
          <w:rFonts w:asciiTheme="minorHAnsi" w:hAnsiTheme="minorHAnsi" w:cstheme="minorHAnsi"/>
          <w:sz w:val="24"/>
          <w:szCs w:val="24"/>
          <w:lang w:val="fr-FR"/>
        </w:rPr>
      </w:pPr>
      <w:r w:rsidRPr="005F05AA">
        <w:rPr>
          <w:rFonts w:asciiTheme="minorHAnsi" w:hAnsiTheme="minorHAnsi" w:cstheme="minorHAnsi"/>
          <w:sz w:val="24"/>
          <w:szCs w:val="24"/>
          <w:lang w:val="fr-FR"/>
        </w:rPr>
        <w:t>f) semnătura reprezentantului legal/împuternicit al solicitantului.</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7ECFBE52"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lucrătoare de la data înştiinţării de către AM PR SE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67"/>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289DA21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Comitetul de soluționare a contestațiilor soluționează contestația prin decizie motivată, în termen de </w:t>
      </w:r>
      <w:r w:rsidR="004F7FE8">
        <w:rPr>
          <w:rFonts w:asciiTheme="minorHAnsi" w:hAnsiTheme="minorHAnsi" w:cstheme="minorHAnsi"/>
          <w:sz w:val="24"/>
          <w:szCs w:val="24"/>
        </w:rPr>
        <w:t>30</w:t>
      </w:r>
      <w:r w:rsidRPr="003147D5">
        <w:rPr>
          <w:rFonts w:asciiTheme="minorHAnsi" w:hAnsiTheme="minorHAnsi" w:cstheme="minorHAnsi"/>
          <w:sz w:val="24"/>
          <w:szCs w:val="24"/>
        </w:rPr>
        <w:t xml:space="preserve"> zile lucrătoare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65"/>
      <w:bookmarkEnd w:id="166"/>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rsidP="005A50E3">
      <w:pPr>
        <w:pStyle w:val="Heading2"/>
      </w:pPr>
      <w:bookmarkStart w:id="168" w:name="_Toc135977236"/>
      <w:r w:rsidRPr="003147D5">
        <w:t>Contractarea proiectelor</w:t>
      </w:r>
      <w:bookmarkEnd w:id="168"/>
      <w:r w:rsidRPr="003147D5">
        <w:t xml:space="preserve"> </w:t>
      </w:r>
    </w:p>
    <w:p w14:paraId="62098E17" w14:textId="72209B0F" w:rsidR="00B057C3" w:rsidRPr="005A50E3" w:rsidRDefault="00FB633E" w:rsidP="00F276E9">
      <w:pPr>
        <w:pStyle w:val="Heading3"/>
        <w:numPr>
          <w:ilvl w:val="2"/>
          <w:numId w:val="17"/>
        </w:numPr>
        <w:rPr>
          <w:i w:val="0"/>
          <w:iCs/>
        </w:rPr>
      </w:pPr>
      <w:bookmarkStart w:id="169" w:name="_Toc135977237"/>
      <w:r w:rsidRPr="005A50E3">
        <w:rPr>
          <w:i w:val="0"/>
          <w:iCs/>
        </w:rPr>
        <w:t>Verificarea îndeplinirii condițiilor de eligibilitate</w:t>
      </w:r>
      <w:bookmarkEnd w:id="169"/>
    </w:p>
    <w:p w14:paraId="497B8774" w14:textId="77777777" w:rsidR="00277CD8" w:rsidRDefault="00277CD8" w:rsidP="00B057C3">
      <w:pPr>
        <w:spacing w:before="0" w:after="0"/>
        <w:jc w:val="both"/>
        <w:rPr>
          <w:rFonts w:asciiTheme="minorHAnsi" w:hAnsiTheme="minorHAnsi" w:cstheme="minorHAnsi"/>
          <w:sz w:val="24"/>
          <w:szCs w:val="24"/>
        </w:rPr>
      </w:pPr>
    </w:p>
    <w:p w14:paraId="782176F6" w14:textId="45B846A8"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20FBD3F3" w14:textId="77777777" w:rsidR="00B057C3" w:rsidRPr="003147D5" w:rsidRDefault="00B057C3"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0DBE740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w:t>
      </w:r>
      <w:r w:rsidRPr="003147D5">
        <w:rPr>
          <w:rFonts w:asciiTheme="minorHAnsi" w:hAnsiTheme="minorHAnsi" w:cstheme="minorHAnsi"/>
          <w:sz w:val="24"/>
          <w:szCs w:val="24"/>
        </w:rPr>
        <w:lastRenderedPageBreak/>
        <w:t xml:space="preserve">încheiate cu acestea și a informațiilor și documentelor care au însoțit cererea de finanțare disponibile în sistemul informatic  MySMIS2021/SMIS2021+. </w:t>
      </w:r>
    </w:p>
    <w:p w14:paraId="5E762A3A" w14:textId="77777777" w:rsidR="00B057C3" w:rsidRPr="003147D5" w:rsidRDefault="00B057C3" w:rsidP="00B057C3">
      <w:pPr>
        <w:spacing w:before="0" w:after="0"/>
        <w:jc w:val="both"/>
        <w:rPr>
          <w:rFonts w:asciiTheme="minorHAnsi" w:hAnsiTheme="minorHAnsi" w:cstheme="minorHAnsi"/>
          <w:sz w:val="24"/>
          <w:szCs w:val="24"/>
        </w:rPr>
      </w:pPr>
    </w:p>
    <w:p w14:paraId="763ECC4F"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77777777" w:rsidR="00B057C3" w:rsidRPr="003147D5" w:rsidRDefault="00B057C3" w:rsidP="00F276E9">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3147D5" w:rsidRDefault="00B057C3" w:rsidP="00F276E9">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7F3170BF" w14:textId="77777777" w:rsidR="00B057C3" w:rsidRPr="003147D5" w:rsidRDefault="00B057C3" w:rsidP="00B057C3">
      <w:pPr>
        <w:spacing w:before="0" w:after="0"/>
        <w:jc w:val="both"/>
        <w:rPr>
          <w:rFonts w:asciiTheme="minorHAnsi" w:hAnsiTheme="minorHAnsi" w:cstheme="minorHAnsi"/>
          <w:color w:val="FF0000"/>
          <w:sz w:val="24"/>
          <w:szCs w:val="24"/>
        </w:rPr>
      </w:pPr>
    </w:p>
    <w:p w14:paraId="26BF4DF1"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AM va emite decizia de aprobare a finanțării, respectiv decizia de respingere a finanțării.   </w:t>
      </w:r>
    </w:p>
    <w:p w14:paraId="141DE87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selectate, în baza deciziei de aprobarea a finanțării AM va proceda la încheierea contractului de finanțare.</w:t>
      </w:r>
    </w:p>
    <w:p w14:paraId="5A6B4BB5" w14:textId="77777777" w:rsidR="00B057C3" w:rsidRPr="003147D5" w:rsidRDefault="00B057C3" w:rsidP="00B057C3">
      <w:pPr>
        <w:spacing w:before="0" w:after="0"/>
        <w:jc w:val="both"/>
        <w:rPr>
          <w:rFonts w:asciiTheme="minorHAnsi" w:hAnsiTheme="minorHAnsi" w:cstheme="minorHAnsi"/>
          <w:b/>
          <w:bCs/>
          <w:sz w:val="24"/>
          <w:szCs w:val="24"/>
        </w:rPr>
      </w:pPr>
    </w:p>
    <w:p w14:paraId="614446FA" w14:textId="77777777" w:rsidR="00B057C3" w:rsidRPr="003147D5" w:rsidRDefault="00B057C3" w:rsidP="00B057C3">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durata totală până la semnarea contractului de finanțare nu poate depăși 180 zile de la închiderea apelului de proiecte.</w:t>
      </w:r>
    </w:p>
    <w:p w14:paraId="1363D810" w14:textId="77777777" w:rsidR="00B057C3" w:rsidRPr="003147D5" w:rsidRDefault="00B057C3" w:rsidP="00B057C3">
      <w:pPr>
        <w:spacing w:before="0" w:after="0"/>
        <w:jc w:val="both"/>
        <w:rPr>
          <w:rFonts w:asciiTheme="minorHAnsi" w:hAnsiTheme="minorHAnsi" w:cstheme="minorHAnsi"/>
          <w:sz w:val="24"/>
          <w:szCs w:val="24"/>
        </w:rPr>
      </w:pPr>
    </w:p>
    <w:p w14:paraId="78649F39" w14:textId="77777777"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3147D5" w:rsidRDefault="00B057C3" w:rsidP="00B057C3">
      <w:pPr>
        <w:spacing w:before="0" w:after="0"/>
        <w:jc w:val="both"/>
        <w:rPr>
          <w:rFonts w:asciiTheme="minorHAnsi" w:hAnsiTheme="minorHAnsi" w:cstheme="minorHAnsi"/>
          <w:bCs/>
          <w:sz w:val="24"/>
          <w:szCs w:val="24"/>
        </w:rPr>
      </w:pPr>
    </w:p>
    <w:p w14:paraId="51C16B1C"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4B69922C" w14:textId="77777777" w:rsidR="00B057C3" w:rsidRPr="003147D5" w:rsidRDefault="00B057C3" w:rsidP="00B057C3">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C198A5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6ADDC63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590ACB54"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lastRenderedPageBreak/>
        <w:t>- termenul de contestare si modalitatea de transmitere a contestației;</w:t>
      </w:r>
    </w:p>
    <w:p w14:paraId="0E274623"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13BA606B" w14:textId="2C7ED5C4"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6477EA49"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531312">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F36664">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71D315BF"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581EF2" w:rsidRPr="00581EF2">
        <w:rPr>
          <w:rFonts w:asciiTheme="minorHAnsi" w:hAnsiTheme="minorHAnsi" w:cstheme="minorHAnsi"/>
          <w:bCs/>
          <w:sz w:val="24"/>
          <w:szCs w:val="24"/>
        </w:rPr>
        <w:t>30 zile 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7777777"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49AF2E2" w14:textId="77777777" w:rsidR="00DF51AC" w:rsidRPr="003147D5" w:rsidRDefault="00DF51AC" w:rsidP="00B057C3">
      <w:pPr>
        <w:spacing w:before="0" w:after="0"/>
        <w:rPr>
          <w:rFonts w:asciiTheme="minorHAnsi" w:hAnsiTheme="minorHAnsi" w:cstheme="minorHAnsi"/>
          <w:sz w:val="24"/>
          <w:szCs w:val="24"/>
        </w:rPr>
      </w:pPr>
    </w:p>
    <w:p w14:paraId="5629482C" w14:textId="6A8AC1A2" w:rsidR="00FB633E" w:rsidRPr="005A50E3" w:rsidRDefault="00FB633E" w:rsidP="00F276E9">
      <w:pPr>
        <w:pStyle w:val="Heading3"/>
        <w:numPr>
          <w:ilvl w:val="2"/>
          <w:numId w:val="17"/>
        </w:numPr>
        <w:rPr>
          <w:i w:val="0"/>
          <w:iCs/>
        </w:rPr>
      </w:pPr>
      <w:bookmarkStart w:id="170" w:name="_Toc135977238"/>
      <w:r w:rsidRPr="005A50E3">
        <w:rPr>
          <w:i w:val="0"/>
          <w:iCs/>
        </w:rPr>
        <w:t>Decizia de acordare/respingere a finanțării</w:t>
      </w:r>
      <w:bookmarkEnd w:id="170"/>
    </w:p>
    <w:p w14:paraId="3D21A634" w14:textId="77777777"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812FF4D" w14:textId="4EF1E29F" w:rsidR="001B3A91" w:rsidRPr="001B3A91" w:rsidRDefault="001B3A91" w:rsidP="001B3A91">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 autoritatea de management va proceda la încheierea contractului de finanțare/emiterea deciziei de finanțare, după caz</w:t>
      </w:r>
    </w:p>
    <w:p w14:paraId="302102FE" w14:textId="77777777" w:rsidR="00FB633E" w:rsidRPr="00FB633E" w:rsidRDefault="00FB633E" w:rsidP="00FB633E"/>
    <w:p w14:paraId="7764C9B9" w14:textId="47BCB56F" w:rsidR="00DF51AC" w:rsidRPr="005A50E3" w:rsidRDefault="00FB633E" w:rsidP="00F276E9">
      <w:pPr>
        <w:pStyle w:val="Heading3"/>
        <w:numPr>
          <w:ilvl w:val="2"/>
          <w:numId w:val="17"/>
        </w:numPr>
        <w:rPr>
          <w:i w:val="0"/>
          <w:iCs/>
        </w:rPr>
      </w:pPr>
      <w:bookmarkStart w:id="171" w:name="_Toc135977239"/>
      <w:r w:rsidRPr="005A50E3">
        <w:rPr>
          <w:i w:val="0"/>
          <w:iCs/>
        </w:rPr>
        <w:t xml:space="preserve">Definitivarea </w:t>
      </w:r>
      <w:r w:rsidR="00181E8F" w:rsidRPr="005A50E3">
        <w:rPr>
          <w:i w:val="0"/>
          <w:iCs/>
        </w:rPr>
        <w:t xml:space="preserve"> planului de monitorizare al proiectului</w:t>
      </w:r>
      <w:bookmarkEnd w:id="171"/>
      <w:r w:rsidR="00181E8F" w:rsidRPr="005A50E3">
        <w:rPr>
          <w:i w:val="0"/>
          <w:iCs/>
        </w:rPr>
        <w:t xml:space="preserve"> </w:t>
      </w:r>
    </w:p>
    <w:p w14:paraId="484006B8" w14:textId="2D3D607B"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251163" w:rsidRDefault="00820727" w:rsidP="00251163">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6F70AD17" w14:textId="65A50815" w:rsidR="00181E8F" w:rsidRPr="00FB633E" w:rsidRDefault="00181E8F" w:rsidP="00F276E9">
      <w:pPr>
        <w:pStyle w:val="Heading3"/>
        <w:numPr>
          <w:ilvl w:val="2"/>
          <w:numId w:val="23"/>
        </w:numPr>
        <w:rPr>
          <w:rFonts w:asciiTheme="minorHAnsi" w:hAnsiTheme="minorHAnsi" w:cstheme="minorHAnsi"/>
          <w:i w:val="0"/>
        </w:rPr>
      </w:pPr>
      <w:bookmarkStart w:id="172" w:name="_Toc135977240"/>
      <w:r w:rsidRPr="00FB633E">
        <w:rPr>
          <w:rFonts w:asciiTheme="minorHAnsi" w:hAnsiTheme="minorHAnsi" w:cstheme="minorHAnsi"/>
          <w:i w:val="0"/>
        </w:rPr>
        <w:t>Semnarea contractului de finanțare</w:t>
      </w:r>
      <w:bookmarkEnd w:id="172"/>
      <w:r w:rsidR="00FB633E">
        <w:rPr>
          <w:rFonts w:asciiTheme="minorHAnsi" w:hAnsiTheme="minorHAnsi" w:cstheme="minorHAnsi"/>
          <w:i w:val="0"/>
        </w:rPr>
        <w:t xml:space="preserve"> </w:t>
      </w:r>
    </w:p>
    <w:p w14:paraId="50AD4A35" w14:textId="1F13A686"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77777777"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10 la prezentul Ghid, Contract de finanţare (model orientativ),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 Anexa 1 la prezentul ghid,  completat și anexele la aceasta vor face parte integrantă din contractul de finanțare ca anexe</w:t>
      </w:r>
      <w:r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73" w:name="_Toc90891339"/>
      <w:bookmarkStart w:id="174" w:name="_Hlk100136778"/>
      <w:bookmarkEnd w:id="157"/>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lastRenderedPageBreak/>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5F3BF34C" w14:textId="77777777" w:rsidR="00743C70" w:rsidRDefault="00743C70" w:rsidP="00FB633E">
      <w:pPr>
        <w:spacing w:before="0" w:after="0"/>
        <w:jc w:val="both"/>
        <w:rPr>
          <w:rFonts w:asciiTheme="minorHAnsi" w:hAnsiTheme="minorHAnsi" w:cstheme="minorHAnsi"/>
          <w:b/>
          <w:bCs/>
          <w:sz w:val="24"/>
          <w:szCs w:val="24"/>
        </w:rPr>
      </w:pPr>
    </w:p>
    <w:p w14:paraId="56E1BC5C" w14:textId="46705A10"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3147D5" w:rsidRDefault="00181E8F" w:rsidP="00181E8F">
      <w:pPr>
        <w:spacing w:before="0" w:after="0"/>
        <w:jc w:val="both"/>
        <w:rPr>
          <w:rFonts w:asciiTheme="minorHAnsi" w:hAnsiTheme="minorHAnsi" w:cstheme="minorHAnsi"/>
          <w:sz w:val="24"/>
          <w:szCs w:val="24"/>
        </w:rPr>
      </w:pPr>
    </w:p>
    <w:p w14:paraId="49AD83D6" w14:textId="77777777" w:rsidR="00181E8F" w:rsidRPr="003147D5" w:rsidRDefault="00181E8F" w:rsidP="00181E8F">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2DF4B8EA" w14:textId="77777777" w:rsidR="00181E8F" w:rsidRPr="003147D5" w:rsidRDefault="00181E8F" w:rsidP="00181E8F">
      <w:pPr>
        <w:spacing w:before="0" w:after="0"/>
        <w:jc w:val="both"/>
        <w:rPr>
          <w:rFonts w:asciiTheme="minorHAnsi" w:hAnsiTheme="minorHAnsi" w:cstheme="minorHAnsi"/>
          <w:iCs/>
          <w:sz w:val="24"/>
          <w:szCs w:val="24"/>
        </w:rPr>
      </w:pPr>
    </w:p>
    <w:p w14:paraId="2066B2F7" w14:textId="1E81CA2E" w:rsidR="00181E8F" w:rsidRPr="002F7A99" w:rsidRDefault="0073681C" w:rsidP="002F7A99">
      <w:pPr>
        <w:pStyle w:val="5Normal"/>
        <w:rPr>
          <w:rFonts w:asciiTheme="minorHAnsi" w:hAnsiTheme="minorHAnsi"/>
          <w:b/>
          <w:sz w:val="24"/>
        </w:rPr>
      </w:pPr>
      <w:bookmarkStart w:id="175" w:name="_Hlk134627473"/>
      <w:r w:rsidRPr="0090040A">
        <w:rPr>
          <w:rFonts w:asciiTheme="minorHAnsi" w:hAnsiTheme="minorHAnsi"/>
          <w:b/>
          <w:sz w:val="24"/>
        </w:rPr>
        <w:t>Modificarea</w:t>
      </w:r>
      <w:r w:rsidR="00181E8F" w:rsidRPr="002F7A99">
        <w:rPr>
          <w:rFonts w:asciiTheme="minorHAnsi" w:hAnsiTheme="minorHAnsi"/>
          <w:b/>
          <w:sz w:val="24"/>
        </w:rPr>
        <w:t xml:space="preserve"> proiectului tehnic după semnarea contractului de finanțare</w:t>
      </w:r>
    </w:p>
    <w:p w14:paraId="5166AB61" w14:textId="77777777" w:rsidR="00181E8F" w:rsidRPr="003147D5" w:rsidRDefault="00181E8F" w:rsidP="00181E8F">
      <w:pPr>
        <w:spacing w:before="0" w:after="0"/>
        <w:jc w:val="both"/>
        <w:rPr>
          <w:rFonts w:asciiTheme="minorHAnsi" w:hAnsiTheme="minorHAnsi" w:cstheme="minorHAnsi"/>
          <w:sz w:val="24"/>
          <w:szCs w:val="24"/>
        </w:rPr>
      </w:pPr>
    </w:p>
    <w:p w14:paraId="6AC98EF6" w14:textId="6F743536"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Modificările realizate asupra proiectului tehnic </w:t>
      </w:r>
      <w:r w:rsidR="0073681C">
        <w:rPr>
          <w:rFonts w:asciiTheme="minorHAnsi" w:hAnsiTheme="minorHAnsi" w:cstheme="minorHAnsi"/>
          <w:sz w:val="24"/>
          <w:szCs w:val="24"/>
        </w:rPr>
        <w:t xml:space="preserve">faza </w:t>
      </w:r>
      <w:r w:rsidRPr="003147D5">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77777777" w:rsidR="00181E8F" w:rsidRPr="003147D5" w:rsidRDefault="00181E8F" w:rsidP="00181E8F">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784089C" w14:textId="77777777" w:rsidR="00181E8F" w:rsidRPr="003147D5" w:rsidRDefault="00181E8F" w:rsidP="00181E8F">
      <w:pPr>
        <w:autoSpaceDE w:val="0"/>
        <w:autoSpaceDN w:val="0"/>
        <w:adjustRightInd w:val="0"/>
        <w:spacing w:before="0" w:after="0"/>
        <w:jc w:val="both"/>
        <w:rPr>
          <w:rFonts w:asciiTheme="minorHAnsi" w:hAnsiTheme="minorHAnsi" w:cstheme="minorHAnsi"/>
          <w:iCs/>
          <w:sz w:val="24"/>
          <w:szCs w:val="24"/>
        </w:rPr>
      </w:pPr>
    </w:p>
    <w:p w14:paraId="7DCC520A" w14:textId="74655416" w:rsidR="00FB633E" w:rsidRDefault="00FB633E" w:rsidP="00671651">
      <w:pPr>
        <w:pStyle w:val="Heading1"/>
      </w:pPr>
      <w:bookmarkStart w:id="176" w:name="_Toc135977241"/>
      <w:bookmarkEnd w:id="173"/>
      <w:bookmarkEnd w:id="174"/>
      <w:bookmarkEnd w:id="175"/>
      <w:r w:rsidRPr="00FB633E">
        <w:t>ASPECTE PRIVIND CONFLICTUL DE INTERESE</w:t>
      </w:r>
      <w:bookmarkEnd w:id="176"/>
    </w:p>
    <w:p w14:paraId="02513492" w14:textId="3AE01628" w:rsidR="000E681F" w:rsidRPr="006C4D83" w:rsidRDefault="000E681F" w:rsidP="006C4D83">
      <w:pPr>
        <w:rPr>
          <w:rFonts w:asciiTheme="minorHAnsi" w:hAnsiTheme="minorHAnsi"/>
          <w:b/>
          <w:sz w:val="24"/>
          <w:szCs w:val="24"/>
          <w:u w:val="single"/>
        </w:rPr>
      </w:pPr>
      <w:r w:rsidRPr="006C4D83">
        <w:rPr>
          <w:rFonts w:asciiTheme="minorHAnsi" w:hAnsiTheme="minorHAnsi"/>
          <w:b/>
          <w:sz w:val="24"/>
          <w:szCs w:val="24"/>
          <w:u w:val="single"/>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5DB0A378"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PR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PR îşi rezervă dreptul de a verifica aceste situaţii şi de a lua măsurile necesare, dacă este cazul.</w:t>
      </w:r>
      <w:r w:rsidRPr="006C4D83">
        <w:rPr>
          <w:rFonts w:asciiTheme="minorHAnsi" w:hAnsiTheme="minorHAnsi"/>
          <w:i/>
          <w:sz w:val="24"/>
          <w:szCs w:val="24"/>
        </w:rPr>
        <w:t> </w:t>
      </w:r>
    </w:p>
    <w:p w14:paraId="07A6FF67" w14:textId="381A289D" w:rsidR="000E681F" w:rsidRPr="006C4D83" w:rsidRDefault="00A6742D" w:rsidP="006C4D83">
      <w:pPr>
        <w:jc w:val="both"/>
        <w:rPr>
          <w:rFonts w:asciiTheme="minorHAnsi" w:hAnsiTheme="minorHAnsi"/>
          <w:bCs/>
          <w:sz w:val="24"/>
          <w:szCs w:val="24"/>
        </w:rPr>
      </w:pPr>
      <w:r>
        <w:rPr>
          <w:rFonts w:asciiTheme="minorHAnsi" w:hAnsiTheme="minorHAnsi"/>
          <w:sz w:val="24"/>
          <w:szCs w:val="24"/>
        </w:rPr>
        <w:lastRenderedPageBreak/>
        <w:t>Î</w:t>
      </w:r>
      <w:r w:rsidR="000E681F" w:rsidRPr="006C4D83">
        <w:rPr>
          <w:rFonts w:asciiTheme="minorHAnsi" w:hAnsiTheme="minorHAns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6C4D83" w:rsidRDefault="000E681F" w:rsidP="006C4D83">
      <w:pPr>
        <w:jc w:val="both"/>
        <w:rPr>
          <w:rFonts w:asciiTheme="minorHAnsi" w:hAnsiTheme="minorHAnsi"/>
          <w:bCs/>
          <w:sz w:val="24"/>
          <w:szCs w:val="24"/>
          <w:u w:val="single"/>
        </w:rPr>
      </w:pPr>
      <w:r w:rsidRPr="006C4D83">
        <w:rPr>
          <w:rFonts w:asciiTheme="minorHAnsi" w:hAnsiTheme="minorHAnsi"/>
          <w:b/>
          <w:sz w:val="24"/>
          <w:szCs w:val="24"/>
          <w:u w:val="single"/>
        </w:rPr>
        <w:t>Conflictul de interese la at</w:t>
      </w:r>
      <w:r w:rsidR="00A6742D">
        <w:rPr>
          <w:rFonts w:asciiTheme="minorHAnsi" w:hAnsiTheme="minorHAnsi"/>
          <w:b/>
          <w:sz w:val="24"/>
          <w:szCs w:val="24"/>
          <w:u w:val="single"/>
        </w:rPr>
        <w:t>ribuirea contractelor de achiziţ</w:t>
      </w:r>
      <w:r w:rsidRPr="006C4D83">
        <w:rPr>
          <w:rFonts w:asciiTheme="minorHAnsi" w:hAnsiTheme="minorHAnsi"/>
          <w:b/>
          <w:sz w:val="24"/>
          <w:szCs w:val="24"/>
          <w:u w:val="single"/>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77777777" w:rsidR="000E681F" w:rsidRPr="006C4D83" w:rsidRDefault="000E681F" w:rsidP="006C4D83">
      <w:pPr>
        <w:jc w:val="both"/>
        <w:rPr>
          <w:rFonts w:asciiTheme="minorHAnsi" w:hAnsiTheme="minorHAnsi"/>
          <w:b/>
          <w:bCs/>
          <w:sz w:val="24"/>
          <w:szCs w:val="24"/>
        </w:rPr>
      </w:pPr>
      <w:r w:rsidRPr="006C4D83">
        <w:rPr>
          <w:rFonts w:asciiTheme="minorHAnsi" w:hAnsiTheme="minorHAnsi"/>
          <w:b/>
          <w:sz w:val="24"/>
          <w:szCs w:val="24"/>
          <w:u w:val="single"/>
        </w:rPr>
        <w:t>Conflictul de interese in implementarea contractelor de achizitie</w:t>
      </w:r>
      <w:r w:rsidRPr="006C4D83">
        <w:rPr>
          <w:rFonts w:asciiTheme="minorHAnsi" w:hAnsiTheme="minorHAnsi"/>
          <w:b/>
          <w:sz w:val="24"/>
          <w:szCs w:val="24"/>
        </w:rPr>
        <w:t xml:space="preserve">: </w:t>
      </w:r>
    </w:p>
    <w:p w14:paraId="60075B5D" w14:textId="422ADBAB"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PR SE </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133B78" w:rsidRPr="006C4D83">
        <w:rPr>
          <w:rFonts w:asciiTheme="minorHAnsi" w:hAnsiTheme="minorHAnsi"/>
          <w:sz w:val="24"/>
          <w:szCs w:val="24"/>
        </w:rPr>
        <w:t>or</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PR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4C368ABC" w:rsidR="00FB633E" w:rsidRDefault="00FB633E" w:rsidP="00671651">
      <w:pPr>
        <w:pStyle w:val="Heading1"/>
      </w:pPr>
      <w:bookmarkStart w:id="177" w:name="_Toc135977242"/>
      <w:r w:rsidRPr="00FB633E">
        <w:t>ASPECTE PRIVIND PRELUCRAREA DATELOR CU CARACTER PERSONAL</w:t>
      </w:r>
      <w:bookmarkEnd w:id="177"/>
    </w:p>
    <w:p w14:paraId="6EC5094A" w14:textId="77777777" w:rsidR="003A4083" w:rsidRPr="0033084D" w:rsidRDefault="003A4083" w:rsidP="003A4083">
      <w:pPr>
        <w:jc w:val="both"/>
        <w:rPr>
          <w:rFonts w:asciiTheme="minorHAnsi" w:hAnsiTheme="minorHAnsi" w:cstheme="minorHAnsi"/>
          <w:sz w:val="24"/>
          <w:szCs w:val="24"/>
        </w:rPr>
      </w:pPr>
      <w:r w:rsidRPr="0033084D">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4DFBC97B" w14:textId="520AC71A" w:rsidR="00FB633E" w:rsidRDefault="00FB633E" w:rsidP="00671651">
      <w:pPr>
        <w:pStyle w:val="Heading1"/>
      </w:pPr>
      <w:bookmarkStart w:id="178" w:name="_Toc135977243"/>
      <w:r w:rsidRPr="00FB633E">
        <w:t>ASPECTE PRIVIND MONITORIZAREA TEHNICĂ ȘI RAPOARTELE DE PROGRES</w:t>
      </w:r>
      <w:bookmarkEnd w:id="178"/>
    </w:p>
    <w:p w14:paraId="02521A67" w14:textId="18207674" w:rsidR="00FB633E" w:rsidRPr="004521DB" w:rsidRDefault="00FB633E" w:rsidP="005A50E3">
      <w:pPr>
        <w:pStyle w:val="Heading2"/>
      </w:pPr>
      <w:bookmarkStart w:id="179" w:name="_Toc135977244"/>
      <w:r w:rsidRPr="004521DB">
        <w:t>Rapoarte de progres</w:t>
      </w:r>
      <w:bookmarkEnd w:id="179"/>
    </w:p>
    <w:p w14:paraId="1D7A5092" w14:textId="46718876"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 xml:space="preserve">verificarea Rapoartelor de progres disponibile în aplicația informatică MySMIS2021/SMIS2021+ și a a documentelor justificative care însoțesc Raportul de progres, în </w:t>
      </w:r>
      <w:r w:rsidRPr="00694905">
        <w:rPr>
          <w:rFonts w:asciiTheme="minorHAnsi" w:hAnsiTheme="minorHAnsi" w:cstheme="minorHAnsi"/>
          <w:color w:val="000000" w:themeColor="text1"/>
          <w:sz w:val="24"/>
          <w:szCs w:val="24"/>
        </w:rPr>
        <w:lastRenderedPageBreak/>
        <w:t>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A2B244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6CE194A"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6D6241">
        <w:rPr>
          <w:rFonts w:asciiTheme="minorHAnsi" w:hAnsiTheme="minorHAnsi" w:cstheme="minorHAnsi"/>
          <w:sz w:val="24"/>
          <w:szCs w:val="24"/>
        </w:rPr>
        <w:t>4</w:t>
      </w:r>
      <w:r w:rsidRPr="00B07A0A">
        <w:rPr>
          <w:rFonts w:asciiTheme="minorHAnsi" w:hAnsiTheme="minorHAnsi" w:cstheme="minorHAnsi"/>
          <w:sz w:val="24"/>
          <w:szCs w:val="24"/>
        </w:rPr>
        <w:t xml:space="preserve"> – Formular Raport de progres). </w:t>
      </w:r>
    </w:p>
    <w:p w14:paraId="06FA5786" w14:textId="77777777" w:rsidR="004521DB" w:rsidRPr="00A32811" w:rsidRDefault="004521DB" w:rsidP="00A32811">
      <w:pPr>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Contractul de finanțare îşi păstrează </w:t>
      </w:r>
      <w:r w:rsidRPr="00BF32E3">
        <w:rPr>
          <w:rFonts w:asciiTheme="minorHAnsi" w:hAnsiTheme="minorHAnsi"/>
          <w:sz w:val="24"/>
          <w:szCs w:val="24"/>
        </w:rPr>
        <w:t>valabilitatea 5 ani calculată</w:t>
      </w:r>
      <w:r w:rsidRPr="00A32811">
        <w:rPr>
          <w:rFonts w:asciiTheme="minorHAnsi" w:hAnsiTheme="minorHAnsi"/>
          <w:sz w:val="24"/>
          <w:szCs w:val="24"/>
        </w:rPr>
        <w:t xml:space="preserve"> de la data efectuării plăţii finale  în cadrul Proiectului</w:t>
      </w:r>
      <w:r w:rsidR="00BF32E3">
        <w:rPr>
          <w:rFonts w:asciiTheme="minorHAnsi" w:hAnsiTheme="minorHAnsi"/>
          <w:sz w:val="24"/>
          <w:szCs w:val="24"/>
        </w:rPr>
        <w:t>.</w:t>
      </w:r>
    </w:p>
    <w:p w14:paraId="3CD9751D"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Anual, în perioada post-implementare (ex-post) a proiectului, în termen de 30 de zile de la încheierea anului post-implementare, beneficiarul este obligat să transmită la AM PR SE, prin sistemul informatic MySMIS2021, Rapoarte de durabilitate.</w:t>
      </w:r>
    </w:p>
    <w:p w14:paraId="7D6EBC1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PR SE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 PR SE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5F05AA">
        <w:rPr>
          <w:rFonts w:asciiTheme="minorHAnsi" w:hAnsiTheme="minorHAnsi"/>
          <w:sz w:val="24"/>
          <w:szCs w:val="24"/>
        </w:rPr>
        <w:t>să survină în perioada prevăzută la art. 74, alin (1) lit. b din Regulamentul (UE) 2021/1060, cu modificările și completările ulterioare</w:t>
      </w:r>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r w:rsidRPr="005F05AA">
        <w:rPr>
          <w:rFonts w:asciiTheme="minorHAnsi" w:hAnsiTheme="minorHAnsi"/>
          <w:sz w:val="24"/>
          <w:szCs w:val="24"/>
        </w:rPr>
        <w:t>să survină în perioada prevăzută la art. 74, alin (1) lit. b din Regulamentul (UE) 2021/1060, cu modificările și completările ulterioare</w:t>
      </w:r>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521DB" w:rsidRDefault="004521DB" w:rsidP="00A32811">
      <w:pPr>
        <w:jc w:val="both"/>
      </w:pPr>
      <w:r w:rsidRPr="00A32811">
        <w:rPr>
          <w:rFonts w:asciiTheme="minorHAnsi" w:hAnsiTheme="minorHAnsi"/>
          <w:sz w:val="24"/>
          <w:szCs w:val="24"/>
        </w:rPr>
        <w:lastRenderedPageBreak/>
        <w:t>(d) rezilierea Contractului de Finanțare în situația nedepunerii niciunui raport de progres în termen de 12 luni de la data semnării contractului de finanțare</w:t>
      </w:r>
      <w:r w:rsidRPr="004521DB">
        <w:t>.</w:t>
      </w:r>
    </w:p>
    <w:p w14:paraId="47398DF2" w14:textId="77777777" w:rsidR="004521DB" w:rsidRPr="00FB633E" w:rsidRDefault="004521DB" w:rsidP="00A32811">
      <w:pPr>
        <w:jc w:val="both"/>
      </w:pPr>
    </w:p>
    <w:p w14:paraId="0E64CE45" w14:textId="352371B7" w:rsidR="00FB633E" w:rsidRDefault="00FB633E" w:rsidP="00A32811">
      <w:pPr>
        <w:pStyle w:val="Heading2"/>
      </w:pPr>
      <w:bookmarkStart w:id="180" w:name="_Toc135977245"/>
      <w:r>
        <w:t>Vizitele de monitorizare</w:t>
      </w:r>
      <w:bookmarkEnd w:id="180"/>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70FDB543"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În cazul beneficiarilor încadrați în categoria IMM se efectuează o singură vizită pe an pe parcursul implementării proiectului. </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rsidP="00F276E9">
      <w:pPr>
        <w:numPr>
          <w:ilvl w:val="0"/>
          <w:numId w:val="30"/>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723EE4" w:rsidRDefault="00723EE4" w:rsidP="00F276E9">
      <w:pPr>
        <w:numPr>
          <w:ilvl w:val="0"/>
          <w:numId w:val="30"/>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rsidP="00F276E9">
      <w:pPr>
        <w:numPr>
          <w:ilvl w:val="0"/>
          <w:numId w:val="30"/>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rsidP="00F276E9">
      <w:pPr>
        <w:numPr>
          <w:ilvl w:val="0"/>
          <w:numId w:val="30"/>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lastRenderedPageBreak/>
        <w:t>Verificarea păstrării tuturor documentelor originale legate de proiect;</w:t>
      </w:r>
    </w:p>
    <w:p w14:paraId="24EBD4AC" w14:textId="77777777" w:rsidR="00723EE4" w:rsidRPr="00723EE4" w:rsidRDefault="00723EE4" w:rsidP="00F276E9">
      <w:pPr>
        <w:numPr>
          <w:ilvl w:val="0"/>
          <w:numId w:val="30"/>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rsidP="00F276E9">
      <w:pPr>
        <w:numPr>
          <w:ilvl w:val="0"/>
          <w:numId w:val="30"/>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75AEF6EE" w14:textId="77777777" w:rsidR="00723EE4" w:rsidRPr="00723EE4" w:rsidRDefault="00723EE4" w:rsidP="00F276E9">
      <w:pPr>
        <w:numPr>
          <w:ilvl w:val="0"/>
          <w:numId w:val="30"/>
        </w:numPr>
        <w:spacing w:before="0" w:after="0"/>
        <w:ind w:left="714"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cerințelor schemei de ajutor de stat/minimis aplicabile cheltuielilor rambursate și modalitatea de înregistrare în contabilitate, în cazul proiectelor implementate de către beneficiari IMM;</w:t>
      </w:r>
    </w:p>
    <w:p w14:paraId="5443F508" w14:textId="77777777" w:rsidR="00723EE4" w:rsidRPr="00723EE4" w:rsidRDefault="00723EE4" w:rsidP="00F276E9">
      <w:pPr>
        <w:numPr>
          <w:ilvl w:val="0"/>
          <w:numId w:val="30"/>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rsidP="00F276E9">
      <w:pPr>
        <w:numPr>
          <w:ilvl w:val="0"/>
          <w:numId w:val="31"/>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rsidP="00F276E9">
      <w:pPr>
        <w:numPr>
          <w:ilvl w:val="0"/>
          <w:numId w:val="31"/>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rsidP="00F276E9">
      <w:pPr>
        <w:numPr>
          <w:ilvl w:val="0"/>
          <w:numId w:val="31"/>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604BAD03" w14:textId="77777777" w:rsidR="00723EE4" w:rsidRPr="00723EE4" w:rsidRDefault="00723EE4" w:rsidP="00F276E9">
      <w:pPr>
        <w:numPr>
          <w:ilvl w:val="0"/>
          <w:numId w:val="31"/>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86DFFC" w14:textId="77777777" w:rsidR="00FA32EE" w:rsidRDefault="00FA32EE" w:rsidP="00723EE4">
      <w:pPr>
        <w:spacing w:line="259" w:lineRule="auto"/>
        <w:jc w:val="both"/>
        <w:rPr>
          <w:rFonts w:asciiTheme="minorHAnsi" w:eastAsiaTheme="minorHAnsi" w:hAnsiTheme="minorHAnsi" w:cstheme="minorHAnsi"/>
          <w:i/>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PR SE 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PR SE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 PR Sud-Est efectuează vizite la fața locului, pe parcursul implementării și/sau în perioada ex-post, dacă:</w:t>
      </w:r>
    </w:p>
    <w:p w14:paraId="49A16BE5" w14:textId="77777777" w:rsidR="00723EE4" w:rsidRPr="00723EE4" w:rsidRDefault="00723EE4" w:rsidP="00F276E9">
      <w:pPr>
        <w:numPr>
          <w:ilvl w:val="0"/>
          <w:numId w:val="29"/>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7777777" w:rsidR="00723EE4" w:rsidRPr="00723EE4" w:rsidRDefault="00723EE4" w:rsidP="00F276E9">
      <w:pPr>
        <w:numPr>
          <w:ilvl w:val="0"/>
          <w:numId w:val="29"/>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există o solicitare în acest sens din partea șefului AM PR Sud-Est;</w:t>
      </w:r>
    </w:p>
    <w:p w14:paraId="4ED5697B" w14:textId="77777777" w:rsidR="00723EE4" w:rsidRPr="00723EE4" w:rsidRDefault="00723EE4" w:rsidP="00F276E9">
      <w:pPr>
        <w:numPr>
          <w:ilvl w:val="0"/>
          <w:numId w:val="29"/>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 PR Sud-Est;</w:t>
      </w:r>
    </w:p>
    <w:p w14:paraId="6C3C668D" w14:textId="77777777" w:rsidR="00723EE4" w:rsidRPr="00723EE4" w:rsidRDefault="00723EE4" w:rsidP="00F276E9">
      <w:pPr>
        <w:numPr>
          <w:ilvl w:val="0"/>
          <w:numId w:val="29"/>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rsidP="00F276E9">
      <w:pPr>
        <w:numPr>
          <w:ilvl w:val="0"/>
          <w:numId w:val="29"/>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se solicită/notifică de către Beneficiar modificarea locației de implementare a proiectului;</w:t>
      </w:r>
    </w:p>
    <w:p w14:paraId="33880154" w14:textId="77777777" w:rsidR="00723EE4" w:rsidRPr="00723EE4" w:rsidRDefault="00723EE4" w:rsidP="00F276E9">
      <w:pPr>
        <w:numPr>
          <w:ilvl w:val="0"/>
          <w:numId w:val="29"/>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autoritatea de management,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23EE4">
      <w:pPr>
        <w:spacing w:before="0" w:after="160" w:line="259" w:lineRule="auto"/>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rsidP="00A32811">
      <w:pPr>
        <w:pStyle w:val="Heading2"/>
      </w:pPr>
      <w:bookmarkStart w:id="181" w:name="_Toc135977246"/>
      <w:r w:rsidRPr="00A32811">
        <w:t>Mecanismul specific indicatorilor de etapă. Planul de monitorizare</w:t>
      </w:r>
      <w:bookmarkEnd w:id="181"/>
    </w:p>
    <w:p w14:paraId="49A8B823" w14:textId="59DDBC6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PR SE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2C36A7C" w14:textId="492AC4D1" w:rsidR="00562373" w:rsidRPr="00A32811" w:rsidRDefault="00287C90" w:rsidP="00A32811">
      <w:pPr>
        <w:jc w:val="both"/>
        <w:rPr>
          <w:rFonts w:asciiTheme="minorHAnsi" w:hAnsiTheme="minorHAnsi"/>
          <w:sz w:val="24"/>
          <w:szCs w:val="24"/>
        </w:rPr>
      </w:pPr>
      <w:r>
        <w:rPr>
          <w:rFonts w:asciiTheme="minorHAnsi" w:hAnsiTheme="minorHAnsi"/>
          <w:sz w:val="24"/>
          <w:szCs w:val="24"/>
        </w:rPr>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Pr>
          <w:rFonts w:asciiTheme="minorHAnsi" w:hAnsiTheme="minorHAnsi"/>
          <w:sz w:val="24"/>
          <w:szCs w:val="24"/>
        </w:rPr>
        <w:t>AM p</w:t>
      </w:r>
      <w:r w:rsidRPr="00A32811">
        <w:rPr>
          <w:rFonts w:asciiTheme="minorHAnsi" w:hAnsiTheme="minorHAnsi"/>
          <w:sz w:val="24"/>
          <w:szCs w:val="24"/>
        </w:rPr>
        <w:t xml:space="preserve">oate solicita clarificări sau iniția o vizită de monitorizare, caz în care se suspendă termenul de validare. </w:t>
      </w:r>
    </w:p>
    <w:p w14:paraId="45EEAE0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6A61127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287C90">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0676130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neîndeplinirii unui indicator de etapă, </w:t>
      </w:r>
      <w:r w:rsidR="00287C90">
        <w:rPr>
          <w:rFonts w:asciiTheme="minorHAnsi" w:hAnsiTheme="minorHAnsi"/>
          <w:sz w:val="24"/>
          <w:szCs w:val="24"/>
        </w:rPr>
        <w:t>AM</w:t>
      </w:r>
      <w:r w:rsidRPr="00A32811">
        <w:rPr>
          <w:rFonts w:asciiTheme="minorHAnsi" w:hAnsiTheme="minorHAnsi"/>
          <w:sz w:val="24"/>
          <w:szCs w:val="24"/>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287C90">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52DDB40F" w14:textId="6991DC1E" w:rsidR="00FB633E" w:rsidRDefault="00FB633E" w:rsidP="00FB633E"/>
    <w:p w14:paraId="1BB6609D" w14:textId="77777777" w:rsidR="000B6C4C" w:rsidRPr="00FB633E" w:rsidRDefault="000B6C4C" w:rsidP="00FB633E"/>
    <w:p w14:paraId="670BDDA5" w14:textId="352A37FD" w:rsidR="00FB633E" w:rsidRDefault="00FB633E" w:rsidP="00671651">
      <w:pPr>
        <w:pStyle w:val="Heading1"/>
      </w:pPr>
      <w:bookmarkStart w:id="182" w:name="_Toc135977247"/>
      <w:r w:rsidRPr="00FB633E">
        <w:lastRenderedPageBreak/>
        <w:t>ASPECTE PRIVIND MANAGEMENTUL FINANCIAR</w:t>
      </w:r>
      <w:bookmarkEnd w:id="182"/>
    </w:p>
    <w:p w14:paraId="2FB2BA8E" w14:textId="77777777" w:rsidR="00E66B22" w:rsidRPr="00E66B22" w:rsidRDefault="00E66B22" w:rsidP="00E66B22">
      <w:pPr>
        <w:rPr>
          <w:lang w:eastAsia="ja-JP"/>
        </w:rPr>
      </w:pPr>
    </w:p>
    <w:p w14:paraId="1A89A21F" w14:textId="01E3B17D" w:rsidR="00FB633E" w:rsidRDefault="00FB633E" w:rsidP="005A50E3">
      <w:pPr>
        <w:pStyle w:val="Heading2"/>
      </w:pPr>
      <w:bookmarkStart w:id="183" w:name="_Hlk131881881"/>
      <w:bookmarkStart w:id="184" w:name="_Toc135977248"/>
      <w:r w:rsidRPr="00FB633E">
        <w:t>Mecanismul cererilor de prefinanțare</w:t>
      </w:r>
      <w:bookmarkEnd w:id="183"/>
      <w:bookmarkEnd w:id="184"/>
    </w:p>
    <w:p w14:paraId="1109912B"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517BE4D3" w14:textId="34577AFE"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C472F0" w:rsidRDefault="00C472F0" w:rsidP="00C472F0"/>
    <w:p w14:paraId="07F8A42D" w14:textId="364F2706" w:rsidR="00C472F0" w:rsidRDefault="00FB633E" w:rsidP="005A50E3">
      <w:pPr>
        <w:pStyle w:val="Heading2"/>
      </w:pPr>
      <w:bookmarkStart w:id="185" w:name="_Toc135977249"/>
      <w:r w:rsidRPr="00FB633E">
        <w:t>Mecanismul cererilor de plată</w:t>
      </w:r>
      <w:bookmarkEnd w:id="185"/>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77777777" w:rsidR="00C472F0" w:rsidRPr="00E06381" w:rsidRDefault="00C472F0" w:rsidP="00C472F0">
      <w:pPr>
        <w:spacing w:after="0"/>
        <w:jc w:val="both"/>
        <w:rPr>
          <w:rFonts w:asciiTheme="minorHAnsi" w:hAnsiTheme="minorHAnsi"/>
          <w:i/>
          <w:sz w:val="24"/>
          <w:szCs w:val="24"/>
        </w:rPr>
      </w:pPr>
      <w:r w:rsidRPr="00E06381">
        <w:rPr>
          <w:rFonts w:asciiTheme="minorHAnsi" w:hAnsiTheme="minorHAnsi"/>
          <w:i/>
          <w:sz w:val="24"/>
          <w:szCs w:val="24"/>
        </w:rPr>
        <w:lastRenderedPageBreak/>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C472F0" w:rsidRDefault="00C472F0" w:rsidP="00C472F0">
      <w:pPr>
        <w:spacing w:after="0"/>
        <w:jc w:val="both"/>
        <w:rPr>
          <w:rFonts w:asciiTheme="minorHAnsi" w:hAnsiTheme="minorHAnsi"/>
          <w:iCs/>
          <w:sz w:val="24"/>
          <w:szCs w:val="24"/>
        </w:rPr>
      </w:pPr>
      <w:r w:rsidRPr="00E06381">
        <w:rPr>
          <w:rFonts w:asciiTheme="minorHAnsi" w:hAnsiTheme="minorHAnsi"/>
          <w:iCs/>
          <w:sz w:val="24"/>
          <w:szCs w:val="24"/>
        </w:rPr>
        <w:t xml:space="preserve">După efectuarea verificărilor conform procedurilor de </w:t>
      </w:r>
      <w:r w:rsidRPr="00C472F0">
        <w:rPr>
          <w:rFonts w:asciiTheme="minorHAnsi" w:hAnsiTheme="minorHAnsi"/>
          <w:iCs/>
          <w:sz w:val="24"/>
          <w:szCs w:val="24"/>
        </w:rPr>
        <w:t>lucru, Autoritatea de management comunică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472F0" w:rsidRDefault="00C472F0" w:rsidP="00C472F0">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472F0" w:rsidRDefault="00C472F0" w:rsidP="00C472F0"/>
    <w:p w14:paraId="34E6267A" w14:textId="66761AAC" w:rsidR="00FB633E" w:rsidRPr="00A32811" w:rsidRDefault="00FB633E" w:rsidP="00A32811">
      <w:pPr>
        <w:pStyle w:val="Heading2"/>
      </w:pPr>
      <w:bookmarkStart w:id="186" w:name="_Toc135977250"/>
      <w:r w:rsidRPr="00A32811">
        <w:t>Mecanismul cererilor de rambursare</w:t>
      </w:r>
      <w:bookmarkEnd w:id="186"/>
    </w:p>
    <w:p w14:paraId="0C1B191F"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069F74EF" w14:textId="77777777"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w:t>
      </w:r>
      <w:r w:rsidRPr="00C472F0">
        <w:rPr>
          <w:rStyle w:val="salnbdy"/>
          <w:rFonts w:asciiTheme="minorHAnsi" w:eastAsia="Times New Roman" w:hAnsiTheme="minorHAnsi"/>
          <w:sz w:val="24"/>
          <w:szCs w:val="24"/>
        </w:rPr>
        <w:lastRenderedPageBreak/>
        <w:t>beneficiarilor/liderilor de parteneriat/ partenerilor plata aferentă cheltuielilor autorizate din cererea de rambursare.</w:t>
      </w:r>
    </w:p>
    <w:p w14:paraId="6A67EB8A" w14:textId="2E55B0EB" w:rsidR="00C472F0" w:rsidRPr="00C472F0" w:rsidRDefault="00C472F0" w:rsidP="00C472F0">
      <w:pPr>
        <w:jc w:val="both"/>
        <w:rPr>
          <w:rFonts w:asciiTheme="minorHAnsi" w:hAnsiTheme="minorHAnsi"/>
          <w:sz w:val="24"/>
          <w:szCs w:val="24"/>
        </w:rPr>
      </w:pPr>
      <w:r w:rsidRPr="00C472F0">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Default="00FB633E" w:rsidP="005A50E3">
      <w:pPr>
        <w:pStyle w:val="Heading2"/>
        <w:rPr>
          <w:lang w:val="en-US"/>
        </w:rPr>
      </w:pPr>
      <w:bookmarkStart w:id="187" w:name="_Toc135977251"/>
      <w:r>
        <w:t>Graficul cererilor de prefinanţare</w:t>
      </w:r>
      <w:r>
        <w:rPr>
          <w:lang w:val="en-US"/>
        </w:rPr>
        <w:t>/plat</w:t>
      </w:r>
      <w:r>
        <w:t>ă</w:t>
      </w:r>
      <w:r>
        <w:rPr>
          <w:lang w:val="en-US"/>
        </w:rPr>
        <w:t>/rambursare</w:t>
      </w:r>
      <w:bookmarkEnd w:id="187"/>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Default="002D02BB" w:rsidP="005A50E3">
      <w:pPr>
        <w:pStyle w:val="Heading2"/>
      </w:pPr>
      <w:bookmarkStart w:id="188" w:name="_Toc135977252"/>
      <w:r>
        <w:rPr>
          <w:lang w:val="en-US"/>
        </w:rPr>
        <w:t>Vizitele la fa</w:t>
      </w:r>
      <w:r>
        <w:t>ţa locului</w:t>
      </w:r>
      <w:bookmarkEnd w:id="188"/>
      <w:r>
        <w:t xml:space="preserve"> </w:t>
      </w:r>
    </w:p>
    <w:p w14:paraId="61A98196" w14:textId="31AA87BB"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AM PR SE</w:t>
      </w:r>
      <w:r w:rsidR="00C472F0" w:rsidRPr="00C472F0">
        <w:rPr>
          <w:rFonts w:asciiTheme="minorHAnsi" w:hAnsiTheme="minorHAnsi"/>
          <w:iCs/>
          <w:sz w:val="24"/>
          <w:szCs w:val="24"/>
        </w:rPr>
        <w:t xml:space="preserve"> efectueaza vizite in teren pentru verificarea realitatii cheltuielilor solicitate/autorizate. In acest scop se vor identifica pe teren: </w:t>
      </w:r>
    </w:p>
    <w:p w14:paraId="3EDD53B9" w14:textId="0806B791"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rsidP="00F276E9">
      <w:pPr>
        <w:pStyle w:val="ListParagraph"/>
        <w:numPr>
          <w:ilvl w:val="0"/>
          <w:numId w:val="27"/>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C472F0" w:rsidRDefault="00C472F0" w:rsidP="00F276E9">
      <w:pPr>
        <w:pStyle w:val="ListParagraph"/>
        <w:numPr>
          <w:ilvl w:val="0"/>
          <w:numId w:val="27"/>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77777777" w:rsidR="002D02BB" w:rsidRPr="003147D5" w:rsidRDefault="002D02BB" w:rsidP="00671651">
      <w:pPr>
        <w:pStyle w:val="Heading1"/>
      </w:pPr>
      <w:bookmarkStart w:id="189" w:name="_Toc135977253"/>
      <w:r w:rsidRPr="003147D5">
        <w:lastRenderedPageBreak/>
        <w:t>MODIFICAREA GHIDULUI SOLICITANTULUI</w:t>
      </w:r>
      <w:bookmarkEnd w:id="189"/>
      <w:r w:rsidRPr="003147D5">
        <w:t xml:space="preserve"> </w:t>
      </w:r>
    </w:p>
    <w:p w14:paraId="5EC8C93C" w14:textId="4BD1F2E2" w:rsidR="002D02BB" w:rsidRPr="003147D5" w:rsidRDefault="002D02BB" w:rsidP="00F276E9">
      <w:pPr>
        <w:pStyle w:val="Heading2"/>
        <w:numPr>
          <w:ilvl w:val="1"/>
          <w:numId w:val="25"/>
        </w:numPr>
      </w:pPr>
      <w:bookmarkStart w:id="190" w:name="_Toc135977254"/>
      <w:r w:rsidRPr="003147D5">
        <w:t>Aspectele care pot face obiectul modificărilor prevederilor ghidului solicitantului</w:t>
      </w:r>
      <w:bookmarkEnd w:id="190"/>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Default="00287C90" w:rsidP="00287C90">
      <w:pPr>
        <w:tabs>
          <w:tab w:val="left" w:pos="0"/>
        </w:tabs>
        <w:spacing w:before="0" w:after="0"/>
        <w:jc w:val="both"/>
        <w:rPr>
          <w:rFonts w:asciiTheme="minorHAnsi" w:hAnsiTheme="minorHAnsi" w:cstheme="minorHAnsi"/>
          <w:iCs/>
          <w:sz w:val="24"/>
          <w:szCs w:val="24"/>
        </w:rPr>
      </w:pPr>
      <w:bookmarkStart w:id="191" w:name="_Hlk136179121"/>
    </w:p>
    <w:p w14:paraId="7FD92E1A" w14:textId="1803B3D8" w:rsidR="00287C90" w:rsidRPr="003147D5" w:rsidRDefault="00287C90" w:rsidP="00287C90">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Orice modificare a prevederilor legale în </w:t>
      </w:r>
      <w:r w:rsidRPr="00E665C1">
        <w:rPr>
          <w:rFonts w:asciiTheme="minorHAnsi" w:hAnsiTheme="minorHAnsi" w:cstheme="minorHAnsi"/>
          <w:iCs/>
          <w:sz w:val="24"/>
          <w:szCs w:val="24"/>
        </w:rPr>
        <w:t>vigoare/aparitia unor noi prevederi legale</w:t>
      </w:r>
      <w:r w:rsidRPr="003147D5">
        <w:rPr>
          <w:rFonts w:asciiTheme="minorHAnsi" w:hAnsiTheme="minorHAnsi" w:cstheme="minorHAnsi"/>
          <w:iCs/>
          <w:sz w:val="24"/>
          <w:szCs w:val="24"/>
        </w:rPr>
        <w:t xml:space="preserve"> poate determina AM să solicite documente suplimentare și/sau respectarea unor condiții suplimentare față de prevederile prezentului document</w:t>
      </w:r>
      <w:r>
        <w:rPr>
          <w:rFonts w:asciiTheme="minorHAnsi" w:hAnsiTheme="minorHAnsi" w:cstheme="minorHAnsi"/>
          <w:iCs/>
          <w:sz w:val="24"/>
          <w:szCs w:val="24"/>
        </w:rPr>
        <w:t>/</w:t>
      </w:r>
      <w:r w:rsidRPr="00E2768B">
        <w:rPr>
          <w:rFonts w:asciiTheme="minorHAnsi" w:hAnsiTheme="minorHAnsi" w:cstheme="minorHAnsi"/>
          <w:iCs/>
          <w:sz w:val="24"/>
          <w:szCs w:val="24"/>
        </w:rPr>
        <w:t>sa conduca la modificarea/completarea anexelor din ghidul solicitantului.</w:t>
      </w:r>
      <w:r w:rsidRPr="003147D5">
        <w:rPr>
          <w:rFonts w:asciiTheme="minorHAnsi" w:hAnsiTheme="minorHAnsi" w:cstheme="minorHAnsi"/>
          <w:iCs/>
          <w:sz w:val="24"/>
          <w:szCs w:val="24"/>
        </w:rPr>
        <w:t xml:space="preserve"> </w:t>
      </w:r>
    </w:p>
    <w:bookmarkEnd w:id="191"/>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5F534F9" w14:textId="65166AC5" w:rsidR="002D02BB" w:rsidRPr="003147D5" w:rsidRDefault="002D02BB" w:rsidP="00F276E9">
      <w:pPr>
        <w:pStyle w:val="Heading2"/>
        <w:numPr>
          <w:ilvl w:val="1"/>
          <w:numId w:val="25"/>
        </w:numPr>
      </w:pPr>
      <w:bookmarkStart w:id="192" w:name="_Toc135977255"/>
      <w:r w:rsidRPr="003147D5">
        <w:t>Condiții privind aplicarea modificărilor pentru cererile de finanțare aflate în procesul de selecție (condiții tranzitorii)</w:t>
      </w:r>
      <w:bookmarkEnd w:id="192"/>
    </w:p>
    <w:p w14:paraId="4AFE077A" w14:textId="1B1650AC" w:rsidR="002D02BB" w:rsidRPr="003147D5" w:rsidRDefault="002D02BB" w:rsidP="002D02BB">
      <w:pPr>
        <w:pStyle w:val="Default"/>
        <w:jc w:val="both"/>
        <w:rPr>
          <w:rFonts w:asciiTheme="minorHAnsi" w:hAnsiTheme="minorHAnsi" w:cstheme="minorHAnsi"/>
          <w:lang w:eastAsia="en-GB"/>
        </w:rPr>
      </w:pPr>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3147D5">
        <w:rPr>
          <w:rFonts w:asciiTheme="minorHAnsi" w:hAnsiTheme="minorHAnsi" w:cstheme="minorHAnsi"/>
          <w:b/>
          <w:bCs/>
        </w:rPr>
        <w:t xml:space="preserve">secțiunea </w:t>
      </w:r>
      <w:r w:rsidR="001F6D1A">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3B883E7F" w14:textId="77777777" w:rsidR="002D02BB"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68D79002" w14:textId="77777777" w:rsidR="006C4D83" w:rsidRDefault="006C4D83" w:rsidP="002D02BB">
      <w:pPr>
        <w:spacing w:before="0" w:after="0"/>
        <w:jc w:val="both"/>
        <w:rPr>
          <w:rFonts w:asciiTheme="minorHAnsi" w:hAnsiTheme="minorHAnsi" w:cstheme="minorHAnsi"/>
          <w:color w:val="000000"/>
          <w:sz w:val="24"/>
          <w:szCs w:val="24"/>
          <w:lang w:eastAsia="en-GB"/>
        </w:rPr>
      </w:pPr>
    </w:p>
    <w:p w14:paraId="414201F7" w14:textId="77777777" w:rsidR="006C4D83" w:rsidRDefault="006C4D83" w:rsidP="002D02BB">
      <w:pPr>
        <w:spacing w:before="0" w:after="0"/>
        <w:jc w:val="both"/>
        <w:rPr>
          <w:rFonts w:asciiTheme="minorHAnsi" w:hAnsiTheme="minorHAnsi" w:cstheme="minorHAnsi"/>
          <w:color w:val="000000"/>
          <w:sz w:val="24"/>
          <w:szCs w:val="24"/>
          <w:lang w:eastAsia="en-GB"/>
        </w:rPr>
      </w:pPr>
    </w:p>
    <w:p w14:paraId="1C522CC9" w14:textId="77777777" w:rsidR="006C4D83" w:rsidRDefault="006C4D83" w:rsidP="002D02BB">
      <w:pPr>
        <w:spacing w:before="0" w:after="0"/>
        <w:jc w:val="both"/>
        <w:rPr>
          <w:rFonts w:asciiTheme="minorHAnsi" w:hAnsiTheme="minorHAnsi" w:cstheme="minorHAnsi"/>
          <w:color w:val="000000"/>
          <w:sz w:val="24"/>
          <w:szCs w:val="24"/>
          <w:lang w:eastAsia="en-GB"/>
        </w:rPr>
      </w:pPr>
    </w:p>
    <w:p w14:paraId="02D6A67E" w14:textId="1D196D19" w:rsidR="006C4D83" w:rsidRDefault="006C4D83" w:rsidP="002D02BB">
      <w:pPr>
        <w:spacing w:before="0" w:after="0"/>
        <w:jc w:val="both"/>
        <w:rPr>
          <w:rFonts w:asciiTheme="minorHAnsi" w:hAnsiTheme="minorHAnsi" w:cstheme="minorHAnsi"/>
          <w:color w:val="000000"/>
          <w:sz w:val="24"/>
          <w:szCs w:val="24"/>
          <w:lang w:eastAsia="en-GB"/>
        </w:rPr>
      </w:pPr>
    </w:p>
    <w:p w14:paraId="737B1705" w14:textId="542F0AD5" w:rsidR="00B74D35" w:rsidRDefault="00B74D35" w:rsidP="002D02BB">
      <w:pPr>
        <w:spacing w:before="0" w:after="0"/>
        <w:jc w:val="both"/>
        <w:rPr>
          <w:rFonts w:asciiTheme="minorHAnsi" w:hAnsiTheme="minorHAnsi" w:cstheme="minorHAnsi"/>
          <w:color w:val="000000"/>
          <w:sz w:val="24"/>
          <w:szCs w:val="24"/>
          <w:lang w:eastAsia="en-GB"/>
        </w:rPr>
      </w:pPr>
    </w:p>
    <w:p w14:paraId="2BBF7C80" w14:textId="155EF95B" w:rsidR="00B74D35" w:rsidRDefault="00B74D35" w:rsidP="002D02BB">
      <w:pPr>
        <w:spacing w:before="0" w:after="0"/>
        <w:jc w:val="both"/>
        <w:rPr>
          <w:rFonts w:asciiTheme="minorHAnsi" w:hAnsiTheme="minorHAnsi" w:cstheme="minorHAnsi"/>
          <w:color w:val="000000"/>
          <w:sz w:val="24"/>
          <w:szCs w:val="24"/>
          <w:lang w:eastAsia="en-GB"/>
        </w:rPr>
      </w:pPr>
    </w:p>
    <w:p w14:paraId="7790E827" w14:textId="64CEEABB" w:rsidR="00B74D35" w:rsidRDefault="00B74D35" w:rsidP="002D02BB">
      <w:pPr>
        <w:spacing w:before="0" w:after="0"/>
        <w:jc w:val="both"/>
        <w:rPr>
          <w:rFonts w:asciiTheme="minorHAnsi" w:hAnsiTheme="minorHAnsi" w:cstheme="minorHAnsi"/>
          <w:color w:val="000000"/>
          <w:sz w:val="24"/>
          <w:szCs w:val="24"/>
          <w:lang w:eastAsia="en-GB"/>
        </w:rPr>
      </w:pPr>
    </w:p>
    <w:p w14:paraId="710FF780" w14:textId="0E842F46" w:rsidR="00B74D35" w:rsidRDefault="00B74D35" w:rsidP="002D02BB">
      <w:pPr>
        <w:spacing w:before="0" w:after="0"/>
        <w:jc w:val="both"/>
        <w:rPr>
          <w:rFonts w:asciiTheme="minorHAnsi" w:hAnsiTheme="minorHAnsi" w:cstheme="minorHAnsi"/>
          <w:color w:val="000000"/>
          <w:sz w:val="24"/>
          <w:szCs w:val="24"/>
          <w:lang w:eastAsia="en-GB"/>
        </w:rPr>
      </w:pPr>
    </w:p>
    <w:p w14:paraId="0016445C" w14:textId="27ABBE10" w:rsidR="00B74D35" w:rsidRDefault="00B74D35" w:rsidP="002D02BB">
      <w:pPr>
        <w:spacing w:before="0" w:after="0"/>
        <w:jc w:val="both"/>
        <w:rPr>
          <w:rFonts w:asciiTheme="minorHAnsi" w:hAnsiTheme="minorHAnsi" w:cstheme="minorHAnsi"/>
          <w:color w:val="000000"/>
          <w:sz w:val="24"/>
          <w:szCs w:val="24"/>
          <w:lang w:eastAsia="en-GB"/>
        </w:rPr>
      </w:pPr>
    </w:p>
    <w:p w14:paraId="17DFC3B0" w14:textId="77777777" w:rsidR="00B64589" w:rsidRDefault="00B64589" w:rsidP="002D02BB">
      <w:pPr>
        <w:spacing w:before="0" w:after="0"/>
        <w:jc w:val="both"/>
        <w:rPr>
          <w:rFonts w:asciiTheme="minorHAnsi" w:hAnsiTheme="minorHAnsi" w:cstheme="minorHAnsi"/>
          <w:color w:val="000000"/>
          <w:sz w:val="24"/>
          <w:szCs w:val="24"/>
          <w:lang w:eastAsia="en-GB"/>
        </w:rPr>
      </w:pPr>
    </w:p>
    <w:p w14:paraId="396AFC09" w14:textId="77777777" w:rsidR="007332E8" w:rsidRDefault="00C05BDB" w:rsidP="00671651">
      <w:pPr>
        <w:pStyle w:val="Heading1"/>
      </w:pPr>
      <w:bookmarkStart w:id="193" w:name="_Toc135977256"/>
      <w:r>
        <w:lastRenderedPageBreak/>
        <w:t>A</w:t>
      </w:r>
      <w:r w:rsidR="002D02BB" w:rsidRPr="003147D5">
        <w:t>NEXE</w:t>
      </w:r>
      <w:bookmarkEnd w:id="193"/>
    </w:p>
    <w:p w14:paraId="245D38E1" w14:textId="2F826BB6" w:rsidR="002D02BB" w:rsidRPr="003147D5" w:rsidRDefault="002D02BB" w:rsidP="007332E8">
      <w:pPr>
        <w:pStyle w:val="Heading1"/>
        <w:numPr>
          <w:ilvl w:val="0"/>
          <w:numId w:val="0"/>
        </w:numPr>
        <w:ind w:left="360"/>
      </w:pPr>
      <w:r w:rsidRPr="003147D5">
        <w:tab/>
      </w:r>
    </w:p>
    <w:p w14:paraId="275BDF9D"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t>Formularul Cererii de finanţare (model)</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600D1515"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r>
      <w:r w:rsidR="009D07D1">
        <w:rPr>
          <w:rFonts w:asciiTheme="minorHAnsi" w:eastAsia="Times New Roman" w:hAnsiTheme="minorHAnsi" w:cstheme="minorHAnsi"/>
          <w:bCs/>
          <w:sz w:val="24"/>
          <w:szCs w:val="24"/>
        </w:rPr>
        <w:t>Acordul de parteneriat</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77F7AD0B" w14:textId="22598CA3" w:rsidR="002D02BB" w:rsidRPr="003147D5" w:rsidRDefault="002D02BB" w:rsidP="00D61B3D">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6            Grila de evaluare tehnică şi financiară </w:t>
      </w:r>
    </w:p>
    <w:p w14:paraId="50593900" w14:textId="61CC7C38" w:rsidR="007232BE"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r>
      <w:r w:rsidR="007232BE">
        <w:rPr>
          <w:rFonts w:asciiTheme="minorHAnsi" w:eastAsia="Times New Roman" w:hAnsiTheme="minorHAnsi" w:cstheme="minorHAnsi"/>
          <w:bCs/>
          <w:sz w:val="24"/>
          <w:szCs w:val="24"/>
        </w:rPr>
        <w:t>Grila de analiza a conformitatii si calitatii SF</w:t>
      </w:r>
    </w:p>
    <w:p w14:paraId="780328A0" w14:textId="777BADBA" w:rsidR="007232BE"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r>
      <w:r w:rsidR="007232BE" w:rsidRPr="007232BE">
        <w:rPr>
          <w:rFonts w:asciiTheme="minorHAnsi" w:eastAsia="Times New Roman" w:hAnsiTheme="minorHAnsi" w:cstheme="minorHAnsi"/>
          <w:bCs/>
          <w:sz w:val="24"/>
          <w:szCs w:val="24"/>
        </w:rPr>
        <w:t>Grila de analiză a conformității și calității Documentaţiei de Avizare a lucrărilor de intervenţie</w:t>
      </w:r>
    </w:p>
    <w:p w14:paraId="4C4049B1" w14:textId="333A3766"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r>
      <w:r w:rsidR="00482DF6" w:rsidRPr="00482DF6">
        <w:rPr>
          <w:rFonts w:asciiTheme="minorHAnsi" w:eastAsia="Times New Roman" w:hAnsiTheme="minorHAnsi" w:cstheme="minorHAnsi"/>
          <w:bCs/>
          <w:sz w:val="24"/>
          <w:szCs w:val="24"/>
        </w:rPr>
        <w:t>Grila de verificare a conformităţii Proiectului Tehnic</w:t>
      </w:r>
    </w:p>
    <w:p w14:paraId="5957F6BF"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1EA1E95C" w14:textId="77777777"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0A8C35B5"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3FF52769" w14:textId="5D6BCC17"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13         </w:t>
      </w:r>
      <w:r w:rsidR="00B4008E">
        <w:rPr>
          <w:rFonts w:asciiTheme="minorHAnsi" w:eastAsia="Times New Roman" w:hAnsiTheme="minorHAnsi" w:cstheme="minorHAnsi"/>
          <w:bCs/>
          <w:sz w:val="24"/>
          <w:szCs w:val="24"/>
        </w:rPr>
        <w:t>Bugetul proiectului</w:t>
      </w:r>
      <w:r w:rsidR="00AD5314">
        <w:rPr>
          <w:rFonts w:asciiTheme="minorHAnsi" w:eastAsia="Times New Roman" w:hAnsiTheme="minorHAnsi" w:cstheme="minorHAnsi"/>
          <w:bCs/>
          <w:sz w:val="24"/>
          <w:szCs w:val="24"/>
        </w:rPr>
        <w:t xml:space="preserve"> </w:t>
      </w:r>
    </w:p>
    <w:p w14:paraId="5C4141AB" w14:textId="137E97A7"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14         Raportul </w:t>
      </w:r>
      <w:r w:rsidR="00AD5314">
        <w:rPr>
          <w:rFonts w:asciiTheme="minorHAnsi" w:eastAsia="Times New Roman" w:hAnsiTheme="minorHAnsi" w:cstheme="minorHAnsi"/>
          <w:bCs/>
          <w:sz w:val="24"/>
          <w:szCs w:val="24"/>
        </w:rPr>
        <w:t>de progres</w:t>
      </w:r>
    </w:p>
    <w:p w14:paraId="7A8C90B8" w14:textId="4BEA9AF9" w:rsidR="00AD5314" w:rsidRPr="003147D5"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15</w:t>
      </w:r>
      <w:r>
        <w:rPr>
          <w:rFonts w:asciiTheme="minorHAnsi" w:eastAsia="Times New Roman" w:hAnsiTheme="minorHAnsi" w:cstheme="minorHAnsi"/>
          <w:bCs/>
          <w:sz w:val="24"/>
          <w:szCs w:val="24"/>
        </w:rPr>
        <w:tab/>
        <w:t>Raportul de vizita</w:t>
      </w:r>
    </w:p>
    <w:p w14:paraId="53A274F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1A6D90CE" w14:textId="77777777" w:rsidR="002D02BB" w:rsidRPr="006C4D83"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71C42D5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w:t>
      </w:r>
    </w:p>
    <w:p w14:paraId="233B6D4B" w14:textId="415B57E8" w:rsidR="002C5DCF" w:rsidRDefault="00D62D91"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A           Matrice de corelare intre buget si deviz</w:t>
      </w:r>
    </w:p>
    <w:p w14:paraId="67F8BA04" w14:textId="0EBB2E14" w:rsidR="00997C1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997C15">
        <w:rPr>
          <w:rFonts w:asciiTheme="minorHAnsi" w:eastAsia="Times New Roman" w:hAnsiTheme="minorHAnsi" w:cstheme="minorHAnsi"/>
          <w:bCs/>
          <w:sz w:val="24"/>
          <w:szCs w:val="24"/>
        </w:rPr>
        <w:t>T</w:t>
      </w:r>
      <w:r w:rsidR="00997C15" w:rsidRPr="00997C15">
        <w:rPr>
          <w:rFonts w:asciiTheme="minorHAnsi" w:eastAsia="Times New Roman" w:hAnsiTheme="minorHAnsi" w:cstheme="minorHAnsi"/>
          <w:bCs/>
          <w:sz w:val="24"/>
          <w:szCs w:val="24"/>
        </w:rPr>
        <w:t>abelul centralizator asupra numerelor cadastrale obiective de investitii</w:t>
      </w:r>
    </w:p>
    <w:p w14:paraId="7D9AAFB5" w14:textId="412E6526" w:rsidR="00CE53F0"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CE53F0" w:rsidRPr="00CE53F0">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Default="002D02BB" w:rsidP="005C1535">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5C1535" w:rsidRPr="005C1535">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E            </w:t>
      </w:r>
      <w:r w:rsidR="00D46281">
        <w:rPr>
          <w:rFonts w:asciiTheme="minorHAnsi" w:eastAsia="Times New Roman" w:hAnsiTheme="minorHAnsi" w:cstheme="minorHAnsi"/>
          <w:bCs/>
          <w:sz w:val="24"/>
          <w:szCs w:val="24"/>
        </w:rPr>
        <w:t>Raportul privind stadiul fizic al investitiei</w:t>
      </w:r>
    </w:p>
    <w:p w14:paraId="20674AFA" w14:textId="58A954E8"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975D55">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975D55">
        <w:rPr>
          <w:rFonts w:asciiTheme="minorHAnsi" w:eastAsia="Times New Roman" w:hAnsiTheme="minorHAnsi" w:cstheme="minorHAnsi"/>
          <w:bCs/>
          <w:sz w:val="24"/>
          <w:szCs w:val="24"/>
        </w:rPr>
        <w:t>Lista de echipamente, lucrari, servicii</w:t>
      </w:r>
    </w:p>
    <w:p w14:paraId="35B4270C" w14:textId="72D6FC54" w:rsidR="002D02BB" w:rsidRDefault="002D02BB" w:rsidP="00EF1D4B">
      <w:pPr>
        <w:spacing w:before="0" w:after="0"/>
        <w:jc w:val="both"/>
        <w:rPr>
          <w:rFonts w:asciiTheme="minorHAnsi" w:eastAsia="Times New Roman" w:hAnsiTheme="minorHAnsi" w:cstheme="minorHAnsi"/>
          <w:bCs/>
          <w:sz w:val="24"/>
          <w:szCs w:val="24"/>
        </w:rPr>
      </w:pPr>
      <w:r w:rsidRPr="00EF1D4B">
        <w:rPr>
          <w:rFonts w:asciiTheme="minorHAnsi" w:eastAsia="Times New Roman" w:hAnsiTheme="minorHAnsi" w:cstheme="minorHAnsi"/>
          <w:bCs/>
          <w:sz w:val="24"/>
          <w:szCs w:val="24"/>
        </w:rPr>
        <w:t xml:space="preserve">Model  </w:t>
      </w:r>
      <w:r w:rsidR="00EF1D4B" w:rsidRPr="00EF1D4B">
        <w:rPr>
          <w:rFonts w:asciiTheme="minorHAnsi" w:eastAsia="Times New Roman" w:hAnsiTheme="minorHAnsi" w:cstheme="minorHAnsi"/>
          <w:bCs/>
          <w:sz w:val="24"/>
          <w:szCs w:val="24"/>
        </w:rPr>
        <w:t>G</w:t>
      </w:r>
      <w:r w:rsidRPr="00EF1D4B">
        <w:rPr>
          <w:rFonts w:asciiTheme="minorHAnsi" w:eastAsia="Times New Roman" w:hAnsiTheme="minorHAnsi" w:cstheme="minorHAnsi"/>
          <w:bCs/>
          <w:sz w:val="24"/>
          <w:szCs w:val="24"/>
        </w:rPr>
        <w:tab/>
      </w:r>
      <w:r w:rsidR="00EF1D4B" w:rsidRPr="00EF1D4B">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494302">
        <w:rPr>
          <w:rFonts w:asciiTheme="minorHAnsi" w:eastAsia="Times New Roman" w:hAnsiTheme="minorHAnsi" w:cstheme="minorHAnsi"/>
          <w:bCs/>
          <w:sz w:val="24"/>
          <w:szCs w:val="24"/>
        </w:rPr>
        <w:t xml:space="preserve">H           </w:t>
      </w:r>
      <w:r w:rsidR="00494302" w:rsidRPr="00494302">
        <w:rPr>
          <w:rFonts w:asciiTheme="minorHAnsi" w:eastAsia="Times New Roman" w:hAnsiTheme="minorHAnsi" w:cstheme="minorHAnsi"/>
          <w:bCs/>
          <w:sz w:val="24"/>
          <w:szCs w:val="24"/>
        </w:rPr>
        <w:t>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3B188C9D" w14:textId="77777777" w:rsidR="002D02BB" w:rsidRDefault="002D02BB" w:rsidP="00671651">
      <w:pPr>
        <w:pStyle w:val="Heading1"/>
        <w:numPr>
          <w:ilvl w:val="0"/>
          <w:numId w:val="0"/>
        </w:numPr>
        <w:ind w:left="360"/>
      </w:pPr>
    </w:p>
    <w:bookmarkEnd w:id="100"/>
    <w:p w14:paraId="7D0179BB" w14:textId="77777777" w:rsidR="00726483" w:rsidRPr="003147D5" w:rsidRDefault="00726483" w:rsidP="00D53E02">
      <w:pPr>
        <w:pStyle w:val="ListParagraph"/>
        <w:spacing w:before="0" w:after="0"/>
        <w:ind w:left="284" w:hanging="284"/>
        <w:jc w:val="both"/>
        <w:rPr>
          <w:rFonts w:asciiTheme="minorHAnsi" w:eastAsia="Times New Roman" w:hAnsiTheme="minorHAnsi" w:cstheme="minorHAnsi"/>
          <w:b/>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194" w:name="_Hlk100061648"/>
      <w:bookmarkStart w:id="195" w:name="_Hlk100061683"/>
      <w:bookmarkEnd w:id="194"/>
      <w:bookmarkEnd w:id="195"/>
    </w:p>
    <w:sectPr w:rsidR="00267267" w:rsidRPr="00A500FD" w:rsidSect="00794BFF">
      <w:headerReference w:type="even" r:id="rId12"/>
      <w:headerReference w:type="default" r:id="rId13"/>
      <w:footerReference w:type="default" r:id="rId14"/>
      <w:headerReference w:type="first" r:id="rId15"/>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895F1" w14:textId="77777777" w:rsidR="0093016A" w:rsidRDefault="0093016A" w:rsidP="002C0695">
      <w:pPr>
        <w:spacing w:after="0"/>
      </w:pPr>
      <w:r>
        <w:separator/>
      </w:r>
    </w:p>
  </w:endnote>
  <w:endnote w:type="continuationSeparator" w:id="0">
    <w:p w14:paraId="7982726A" w14:textId="77777777" w:rsidR="0093016A" w:rsidRDefault="0093016A"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6A24" w14:textId="216E55A5" w:rsidR="003016C1" w:rsidRDefault="003016C1"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3016C1" w:rsidRPr="00D6313F" w:rsidRDefault="003016C1">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FF0FA" w14:textId="77777777" w:rsidR="0093016A" w:rsidRDefault="0093016A" w:rsidP="002C0695">
      <w:pPr>
        <w:spacing w:after="0"/>
      </w:pPr>
      <w:r>
        <w:separator/>
      </w:r>
    </w:p>
  </w:footnote>
  <w:footnote w:type="continuationSeparator" w:id="0">
    <w:p w14:paraId="649099D3" w14:textId="77777777" w:rsidR="0093016A" w:rsidRDefault="0093016A" w:rsidP="002C0695">
      <w:pPr>
        <w:spacing w:after="0"/>
      </w:pPr>
      <w:r>
        <w:continuationSeparator/>
      </w:r>
    </w:p>
  </w:footnote>
  <w:footnote w:id="1">
    <w:p w14:paraId="75F92667" w14:textId="77777777" w:rsidR="003016C1" w:rsidRPr="00747BB1" w:rsidRDefault="003016C1"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3016C1" w:rsidRPr="00747BB1" w:rsidRDefault="003016C1"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4853C" w14:textId="1D20B23F" w:rsidR="003016C1" w:rsidRDefault="0093016A">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1BC7" w14:textId="54744365" w:rsidR="003016C1" w:rsidRDefault="0093016A"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3016C1"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3016C1" w:rsidRDefault="003016C1" w:rsidP="00295455">
    <w:pPr>
      <w:pStyle w:val="Header"/>
    </w:pPr>
  </w:p>
  <w:p w14:paraId="0B4A5DB9" w14:textId="77777777" w:rsidR="003016C1" w:rsidRPr="005F05AA" w:rsidRDefault="003016C1" w:rsidP="005F05AA">
    <w:pPr>
      <w:shd w:val="clear" w:color="auto" w:fill="B4C6E7"/>
      <w:tabs>
        <w:tab w:val="center" w:pos="4513"/>
        <w:tab w:val="right" w:pos="9026"/>
      </w:tabs>
      <w:spacing w:after="0"/>
      <w:ind w:firstLine="720"/>
      <w:jc w:val="center"/>
    </w:pPr>
    <w:r w:rsidRPr="005F05AA">
      <w:rPr>
        <w:b/>
        <w:i/>
        <w:noProof/>
        <w:sz w:val="18"/>
        <w:szCs w:val="18"/>
      </w:rPr>
      <w:t>G</w:t>
    </w:r>
    <w:bookmarkStart w:id="196" w:name="_Hlk98854722"/>
    <w:r w:rsidRPr="005F05AA">
      <w:rPr>
        <w:b/>
        <w:i/>
        <w:noProof/>
        <w:sz w:val="18"/>
        <w:szCs w:val="18"/>
      </w:rPr>
      <w:t>hidul solicitantului</w:t>
    </w:r>
    <w:r w:rsidRPr="005F05AA">
      <w:rPr>
        <w:b/>
        <w:i/>
        <w:sz w:val="18"/>
        <w:szCs w:val="18"/>
      </w:rPr>
      <w:t xml:space="preserve"> </w:t>
    </w:r>
    <w:bookmarkEnd w:id="196"/>
    <w:r w:rsidRPr="005F05AA">
      <w:rPr>
        <w:b/>
        <w:i/>
        <w:sz w:val="18"/>
        <w:szCs w:val="18"/>
      </w:rPr>
      <w:t>Apel PRSE/4.1/1/2023</w:t>
    </w:r>
  </w:p>
  <w:p w14:paraId="2405CBC0" w14:textId="77777777" w:rsidR="003016C1" w:rsidRPr="00295455" w:rsidRDefault="003016C1"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C941" w14:textId="7844B941" w:rsidR="003016C1" w:rsidRDefault="0093016A">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1"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A827E5"/>
    <w:multiLevelType w:val="hybridMultilevel"/>
    <w:tmpl w:val="00D67D92"/>
    <w:lvl w:ilvl="0" w:tplc="61B4B786">
      <w:start w:val="2"/>
      <w:numFmt w:val="bullet"/>
      <w:lvlText w:val="-"/>
      <w:lvlJc w:val="left"/>
      <w:pPr>
        <w:ind w:left="810" w:hanging="360"/>
      </w:pPr>
      <w:rPr>
        <w:rFonts w:ascii="Times New Roman" w:eastAsia="Calibri"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EE871FE"/>
    <w:multiLevelType w:val="hybridMultilevel"/>
    <w:tmpl w:val="D318F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5C4B9D"/>
    <w:multiLevelType w:val="hybridMultilevel"/>
    <w:tmpl w:val="F796C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42"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49"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0"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4"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24"/>
  </w:num>
  <w:num w:numId="4">
    <w:abstractNumId w:val="11"/>
  </w:num>
  <w:num w:numId="5">
    <w:abstractNumId w:val="46"/>
  </w:num>
  <w:num w:numId="6">
    <w:abstractNumId w:val="33"/>
  </w:num>
  <w:num w:numId="7">
    <w:abstractNumId w:val="50"/>
  </w:num>
  <w:num w:numId="8">
    <w:abstractNumId w:val="54"/>
  </w:num>
  <w:num w:numId="9">
    <w:abstractNumId w:val="49"/>
  </w:num>
  <w:num w:numId="10">
    <w:abstractNumId w:val="36"/>
  </w:num>
  <w:num w:numId="11">
    <w:abstractNumId w:val="3"/>
  </w:num>
  <w:num w:numId="12">
    <w:abstractNumId w:val="15"/>
  </w:num>
  <w:num w:numId="13">
    <w:abstractNumId w:val="44"/>
  </w:num>
  <w:num w:numId="14">
    <w:abstractNumId w:val="53"/>
  </w:num>
  <w:num w:numId="15">
    <w:abstractNumId w:val="51"/>
  </w:num>
  <w:num w:numId="16">
    <w:abstractNumId w:val="39"/>
  </w:num>
  <w:num w:numId="17">
    <w:abstractNumId w:val="47"/>
  </w:num>
  <w:num w:numId="18">
    <w:abstractNumId w:val="9"/>
  </w:num>
  <w:num w:numId="19">
    <w:abstractNumId w:val="28"/>
  </w:num>
  <w:num w:numId="20">
    <w:abstractNumId w:val="41"/>
  </w:num>
  <w:num w:numId="21">
    <w:abstractNumId w:val="45"/>
  </w:num>
  <w:num w:numId="22">
    <w:abstractNumId w:val="16"/>
  </w:num>
  <w:num w:numId="23">
    <w:abstractNumId w:val="47"/>
  </w:num>
  <w:num w:numId="24">
    <w:abstractNumId w:val="47"/>
    <w:lvlOverride w:ilvl="0">
      <w:startOverride w:val="8"/>
    </w:lvlOverride>
    <w:lvlOverride w:ilvl="1">
      <w:startOverride w:val="1"/>
    </w:lvlOverride>
  </w:num>
  <w:num w:numId="25">
    <w:abstractNumId w:val="47"/>
    <w:lvlOverride w:ilvl="0">
      <w:startOverride w:val="13"/>
    </w:lvlOverride>
    <w:lvlOverride w:ilvl="1">
      <w:startOverride w:val="1"/>
    </w:lvlOverride>
  </w:num>
  <w:num w:numId="26">
    <w:abstractNumId w:val="47"/>
    <w:lvlOverride w:ilvl="0">
      <w:startOverride w:val="7"/>
    </w:lvlOverride>
    <w:lvlOverride w:ilvl="1">
      <w:startOverride w:val="2"/>
    </w:lvlOverride>
  </w:num>
  <w:num w:numId="27">
    <w:abstractNumId w:val="40"/>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2"/>
  </w:num>
  <w:num w:numId="32">
    <w:abstractNumId w:val="14"/>
  </w:num>
  <w:num w:numId="33">
    <w:abstractNumId w:val="27"/>
  </w:num>
  <w:num w:numId="34">
    <w:abstractNumId w:val="25"/>
  </w:num>
  <w:num w:numId="35">
    <w:abstractNumId w:val="20"/>
  </w:num>
  <w:num w:numId="36">
    <w:abstractNumId w:val="32"/>
  </w:num>
  <w:num w:numId="37">
    <w:abstractNumId w:val="10"/>
  </w:num>
  <w:num w:numId="38">
    <w:abstractNumId w:val="48"/>
  </w:num>
  <w:num w:numId="39">
    <w:abstractNumId w:val="1"/>
  </w:num>
  <w:num w:numId="40">
    <w:abstractNumId w:val="37"/>
  </w:num>
  <w:num w:numId="41">
    <w:abstractNumId w:val="43"/>
  </w:num>
  <w:num w:numId="42">
    <w:abstractNumId w:val="12"/>
  </w:num>
  <w:num w:numId="43">
    <w:abstractNumId w:val="42"/>
  </w:num>
  <w:num w:numId="44">
    <w:abstractNumId w:val="17"/>
  </w:num>
  <w:num w:numId="45">
    <w:abstractNumId w:val="55"/>
  </w:num>
  <w:num w:numId="46">
    <w:abstractNumId w:val="26"/>
  </w:num>
  <w:num w:numId="47">
    <w:abstractNumId w:val="19"/>
  </w:num>
  <w:num w:numId="48">
    <w:abstractNumId w:val="0"/>
  </w:num>
  <w:num w:numId="49">
    <w:abstractNumId w:val="29"/>
  </w:num>
  <w:num w:numId="50">
    <w:abstractNumId w:val="38"/>
  </w:num>
  <w:num w:numId="51">
    <w:abstractNumId w:val="4"/>
  </w:num>
  <w:num w:numId="52">
    <w:abstractNumId w:val="6"/>
  </w:num>
  <w:num w:numId="53">
    <w:abstractNumId w:val="8"/>
  </w:num>
  <w:num w:numId="54">
    <w:abstractNumId w:val="22"/>
  </w:num>
  <w:num w:numId="55">
    <w:abstractNumId w:val="52"/>
  </w:num>
  <w:num w:numId="56">
    <w:abstractNumId w:val="30"/>
  </w:num>
  <w:num w:numId="57">
    <w:abstractNumId w:val="21"/>
  </w:num>
  <w:num w:numId="58">
    <w:abstractNumId w:val="13"/>
  </w:num>
  <w:num w:numId="59">
    <w:abstractNumId w:val="35"/>
  </w:num>
  <w:num w:numId="60">
    <w:abstractNumId w:val="53"/>
    <w:lvlOverride w:ilvl="0">
      <w:startOverride w:val="1"/>
    </w:lvlOverride>
    <w:lvlOverride w:ilvl="1"/>
    <w:lvlOverride w:ilvl="2"/>
    <w:lvlOverride w:ilvl="3"/>
    <w:lvlOverride w:ilvl="4"/>
    <w:lvlOverride w:ilvl="5"/>
    <w:lvlOverride w:ilvl="6"/>
    <w:lvlOverride w:ilvl="7"/>
    <w:lvlOverride w:ilvl="8"/>
  </w:num>
  <w:num w:numId="61">
    <w:abstractNumId w:val="31"/>
  </w:num>
  <w:num w:numId="62">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B4F"/>
    <w:rsid w:val="00004DF0"/>
    <w:rsid w:val="000064E0"/>
    <w:rsid w:val="00007867"/>
    <w:rsid w:val="00010174"/>
    <w:rsid w:val="0001160B"/>
    <w:rsid w:val="00012AAD"/>
    <w:rsid w:val="00013950"/>
    <w:rsid w:val="0001399E"/>
    <w:rsid w:val="000143D4"/>
    <w:rsid w:val="00014B0F"/>
    <w:rsid w:val="000151FA"/>
    <w:rsid w:val="00015496"/>
    <w:rsid w:val="000172CC"/>
    <w:rsid w:val="00022BD0"/>
    <w:rsid w:val="00022E68"/>
    <w:rsid w:val="000236A3"/>
    <w:rsid w:val="000242F6"/>
    <w:rsid w:val="000247C0"/>
    <w:rsid w:val="00024E5B"/>
    <w:rsid w:val="0002559D"/>
    <w:rsid w:val="00026532"/>
    <w:rsid w:val="00027669"/>
    <w:rsid w:val="00027A2D"/>
    <w:rsid w:val="00030626"/>
    <w:rsid w:val="000309D1"/>
    <w:rsid w:val="00033B3F"/>
    <w:rsid w:val="000343FD"/>
    <w:rsid w:val="00034CCD"/>
    <w:rsid w:val="0003658A"/>
    <w:rsid w:val="0004000B"/>
    <w:rsid w:val="00041169"/>
    <w:rsid w:val="000413EC"/>
    <w:rsid w:val="00041D8A"/>
    <w:rsid w:val="000431BE"/>
    <w:rsid w:val="000453CA"/>
    <w:rsid w:val="00046065"/>
    <w:rsid w:val="00047CBD"/>
    <w:rsid w:val="00047D7C"/>
    <w:rsid w:val="0005044B"/>
    <w:rsid w:val="00052A50"/>
    <w:rsid w:val="000540C4"/>
    <w:rsid w:val="00055299"/>
    <w:rsid w:val="000553D6"/>
    <w:rsid w:val="00055A03"/>
    <w:rsid w:val="00055ACD"/>
    <w:rsid w:val="000609DE"/>
    <w:rsid w:val="000618F6"/>
    <w:rsid w:val="00062A18"/>
    <w:rsid w:val="0006349C"/>
    <w:rsid w:val="00064769"/>
    <w:rsid w:val="00064AE3"/>
    <w:rsid w:val="00064F49"/>
    <w:rsid w:val="000672A6"/>
    <w:rsid w:val="00067308"/>
    <w:rsid w:val="00070020"/>
    <w:rsid w:val="00070254"/>
    <w:rsid w:val="000714A9"/>
    <w:rsid w:val="00071936"/>
    <w:rsid w:val="0007294F"/>
    <w:rsid w:val="000729CA"/>
    <w:rsid w:val="000738D5"/>
    <w:rsid w:val="00073E9D"/>
    <w:rsid w:val="00075C2A"/>
    <w:rsid w:val="0007627B"/>
    <w:rsid w:val="00077FA5"/>
    <w:rsid w:val="000813E1"/>
    <w:rsid w:val="000827F7"/>
    <w:rsid w:val="00083437"/>
    <w:rsid w:val="00085490"/>
    <w:rsid w:val="00086F70"/>
    <w:rsid w:val="00087414"/>
    <w:rsid w:val="00092995"/>
    <w:rsid w:val="00092B82"/>
    <w:rsid w:val="00093997"/>
    <w:rsid w:val="0009510D"/>
    <w:rsid w:val="00096558"/>
    <w:rsid w:val="00096579"/>
    <w:rsid w:val="00096779"/>
    <w:rsid w:val="00096DE7"/>
    <w:rsid w:val="00096EDA"/>
    <w:rsid w:val="000972F7"/>
    <w:rsid w:val="0009760A"/>
    <w:rsid w:val="00097D32"/>
    <w:rsid w:val="000A0016"/>
    <w:rsid w:val="000A0431"/>
    <w:rsid w:val="000A1776"/>
    <w:rsid w:val="000A289D"/>
    <w:rsid w:val="000A424B"/>
    <w:rsid w:val="000A4516"/>
    <w:rsid w:val="000A4B04"/>
    <w:rsid w:val="000B1673"/>
    <w:rsid w:val="000B1EA7"/>
    <w:rsid w:val="000B2B04"/>
    <w:rsid w:val="000B3356"/>
    <w:rsid w:val="000B5812"/>
    <w:rsid w:val="000B631C"/>
    <w:rsid w:val="000B6C4C"/>
    <w:rsid w:val="000B7821"/>
    <w:rsid w:val="000B7A98"/>
    <w:rsid w:val="000B7B61"/>
    <w:rsid w:val="000C06A4"/>
    <w:rsid w:val="000C0B5E"/>
    <w:rsid w:val="000C6895"/>
    <w:rsid w:val="000C72A6"/>
    <w:rsid w:val="000D03F3"/>
    <w:rsid w:val="000D095E"/>
    <w:rsid w:val="000D0B23"/>
    <w:rsid w:val="000D281E"/>
    <w:rsid w:val="000D2924"/>
    <w:rsid w:val="000D4912"/>
    <w:rsid w:val="000D60A8"/>
    <w:rsid w:val="000D6782"/>
    <w:rsid w:val="000D71CA"/>
    <w:rsid w:val="000D7B0E"/>
    <w:rsid w:val="000E0955"/>
    <w:rsid w:val="000E2154"/>
    <w:rsid w:val="000E2C7B"/>
    <w:rsid w:val="000E2D57"/>
    <w:rsid w:val="000E3380"/>
    <w:rsid w:val="000E34C0"/>
    <w:rsid w:val="000E412A"/>
    <w:rsid w:val="000E4301"/>
    <w:rsid w:val="000E4B19"/>
    <w:rsid w:val="000E4DB7"/>
    <w:rsid w:val="000E5838"/>
    <w:rsid w:val="000E681F"/>
    <w:rsid w:val="000E7472"/>
    <w:rsid w:val="000E7B0E"/>
    <w:rsid w:val="000F053C"/>
    <w:rsid w:val="000F1485"/>
    <w:rsid w:val="000F1AF0"/>
    <w:rsid w:val="000F2167"/>
    <w:rsid w:val="000F274F"/>
    <w:rsid w:val="000F276C"/>
    <w:rsid w:val="000F321F"/>
    <w:rsid w:val="000F3451"/>
    <w:rsid w:val="000F35ED"/>
    <w:rsid w:val="000F373A"/>
    <w:rsid w:val="000F5EAC"/>
    <w:rsid w:val="000F64DB"/>
    <w:rsid w:val="000F6912"/>
    <w:rsid w:val="000F7315"/>
    <w:rsid w:val="00100209"/>
    <w:rsid w:val="00101CCA"/>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4413"/>
    <w:rsid w:val="00115072"/>
    <w:rsid w:val="001156E7"/>
    <w:rsid w:val="00115EC9"/>
    <w:rsid w:val="00116071"/>
    <w:rsid w:val="00116281"/>
    <w:rsid w:val="00116752"/>
    <w:rsid w:val="00117D51"/>
    <w:rsid w:val="00122A25"/>
    <w:rsid w:val="00122FB7"/>
    <w:rsid w:val="00123BC1"/>
    <w:rsid w:val="00123E7E"/>
    <w:rsid w:val="00124426"/>
    <w:rsid w:val="00124820"/>
    <w:rsid w:val="00124D5F"/>
    <w:rsid w:val="001254B8"/>
    <w:rsid w:val="00125A72"/>
    <w:rsid w:val="00127A4C"/>
    <w:rsid w:val="001310D7"/>
    <w:rsid w:val="00133306"/>
    <w:rsid w:val="001335A0"/>
    <w:rsid w:val="00133B78"/>
    <w:rsid w:val="00134894"/>
    <w:rsid w:val="00134DF3"/>
    <w:rsid w:val="0013580F"/>
    <w:rsid w:val="0013646D"/>
    <w:rsid w:val="001401FE"/>
    <w:rsid w:val="00140DC3"/>
    <w:rsid w:val="00143840"/>
    <w:rsid w:val="00145286"/>
    <w:rsid w:val="00145D72"/>
    <w:rsid w:val="00147530"/>
    <w:rsid w:val="0014757E"/>
    <w:rsid w:val="00150FA4"/>
    <w:rsid w:val="00151860"/>
    <w:rsid w:val="00151C1B"/>
    <w:rsid w:val="00151ECD"/>
    <w:rsid w:val="00152DD7"/>
    <w:rsid w:val="00153CE7"/>
    <w:rsid w:val="001543FA"/>
    <w:rsid w:val="001544A4"/>
    <w:rsid w:val="00160136"/>
    <w:rsid w:val="00160F86"/>
    <w:rsid w:val="001627F7"/>
    <w:rsid w:val="0016480F"/>
    <w:rsid w:val="00165BF7"/>
    <w:rsid w:val="00171CB2"/>
    <w:rsid w:val="00173E32"/>
    <w:rsid w:val="00174D77"/>
    <w:rsid w:val="00176DAA"/>
    <w:rsid w:val="001777E5"/>
    <w:rsid w:val="00177AC1"/>
    <w:rsid w:val="00177C36"/>
    <w:rsid w:val="00180CD6"/>
    <w:rsid w:val="00181E8F"/>
    <w:rsid w:val="00184E52"/>
    <w:rsid w:val="001857CB"/>
    <w:rsid w:val="001874DA"/>
    <w:rsid w:val="0018756A"/>
    <w:rsid w:val="00191C1E"/>
    <w:rsid w:val="00192C5C"/>
    <w:rsid w:val="00194148"/>
    <w:rsid w:val="0019414C"/>
    <w:rsid w:val="00194A54"/>
    <w:rsid w:val="00194D4A"/>
    <w:rsid w:val="00197E39"/>
    <w:rsid w:val="001A2030"/>
    <w:rsid w:val="001A4657"/>
    <w:rsid w:val="001A58F8"/>
    <w:rsid w:val="001A68C5"/>
    <w:rsid w:val="001A76A9"/>
    <w:rsid w:val="001B0A2D"/>
    <w:rsid w:val="001B0CD5"/>
    <w:rsid w:val="001B12C6"/>
    <w:rsid w:val="001B1D83"/>
    <w:rsid w:val="001B25EC"/>
    <w:rsid w:val="001B27E1"/>
    <w:rsid w:val="001B3856"/>
    <w:rsid w:val="001B3A91"/>
    <w:rsid w:val="001B3CF2"/>
    <w:rsid w:val="001B6EE4"/>
    <w:rsid w:val="001B7917"/>
    <w:rsid w:val="001C0F36"/>
    <w:rsid w:val="001C20C4"/>
    <w:rsid w:val="001C2603"/>
    <w:rsid w:val="001C2729"/>
    <w:rsid w:val="001C2922"/>
    <w:rsid w:val="001C3437"/>
    <w:rsid w:val="001C4009"/>
    <w:rsid w:val="001C4E6D"/>
    <w:rsid w:val="001C6840"/>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50DB"/>
    <w:rsid w:val="001E5B06"/>
    <w:rsid w:val="001E678A"/>
    <w:rsid w:val="001F0956"/>
    <w:rsid w:val="001F17E5"/>
    <w:rsid w:val="001F27E0"/>
    <w:rsid w:val="001F50FA"/>
    <w:rsid w:val="001F5AAA"/>
    <w:rsid w:val="001F6D1A"/>
    <w:rsid w:val="001F705A"/>
    <w:rsid w:val="00200419"/>
    <w:rsid w:val="0020041E"/>
    <w:rsid w:val="0020173D"/>
    <w:rsid w:val="0020231B"/>
    <w:rsid w:val="002030CC"/>
    <w:rsid w:val="0020437E"/>
    <w:rsid w:val="0020453D"/>
    <w:rsid w:val="002055E5"/>
    <w:rsid w:val="00205F29"/>
    <w:rsid w:val="0020637A"/>
    <w:rsid w:val="00206B51"/>
    <w:rsid w:val="00211DEA"/>
    <w:rsid w:val="00211FA8"/>
    <w:rsid w:val="002124E2"/>
    <w:rsid w:val="00214959"/>
    <w:rsid w:val="00215CF9"/>
    <w:rsid w:val="002161B6"/>
    <w:rsid w:val="0021767B"/>
    <w:rsid w:val="00221BFC"/>
    <w:rsid w:val="00221CA8"/>
    <w:rsid w:val="00223EAA"/>
    <w:rsid w:val="00225641"/>
    <w:rsid w:val="00227FEB"/>
    <w:rsid w:val="00231EF3"/>
    <w:rsid w:val="00233A8F"/>
    <w:rsid w:val="002347CE"/>
    <w:rsid w:val="0023510C"/>
    <w:rsid w:val="00235245"/>
    <w:rsid w:val="0023588D"/>
    <w:rsid w:val="00235FD7"/>
    <w:rsid w:val="00236412"/>
    <w:rsid w:val="002368FE"/>
    <w:rsid w:val="00240BDB"/>
    <w:rsid w:val="002431B7"/>
    <w:rsid w:val="00245CCC"/>
    <w:rsid w:val="00245FC5"/>
    <w:rsid w:val="002465BD"/>
    <w:rsid w:val="00247172"/>
    <w:rsid w:val="00251163"/>
    <w:rsid w:val="00251187"/>
    <w:rsid w:val="00252137"/>
    <w:rsid w:val="00252B55"/>
    <w:rsid w:val="00254390"/>
    <w:rsid w:val="00254ADA"/>
    <w:rsid w:val="00256143"/>
    <w:rsid w:val="00256E93"/>
    <w:rsid w:val="002616B6"/>
    <w:rsid w:val="00261EF4"/>
    <w:rsid w:val="002630FA"/>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602"/>
    <w:rsid w:val="00281BC5"/>
    <w:rsid w:val="0028275B"/>
    <w:rsid w:val="00282BF2"/>
    <w:rsid w:val="00283942"/>
    <w:rsid w:val="00283E24"/>
    <w:rsid w:val="00287C90"/>
    <w:rsid w:val="00291509"/>
    <w:rsid w:val="00295455"/>
    <w:rsid w:val="00295495"/>
    <w:rsid w:val="00297225"/>
    <w:rsid w:val="002A0668"/>
    <w:rsid w:val="002A0A9A"/>
    <w:rsid w:val="002A0FB5"/>
    <w:rsid w:val="002A2E29"/>
    <w:rsid w:val="002A3CB6"/>
    <w:rsid w:val="002A4626"/>
    <w:rsid w:val="002A52B9"/>
    <w:rsid w:val="002A598C"/>
    <w:rsid w:val="002A796C"/>
    <w:rsid w:val="002B0093"/>
    <w:rsid w:val="002B1712"/>
    <w:rsid w:val="002B1B03"/>
    <w:rsid w:val="002B4114"/>
    <w:rsid w:val="002B41BD"/>
    <w:rsid w:val="002B4E29"/>
    <w:rsid w:val="002B5382"/>
    <w:rsid w:val="002B5898"/>
    <w:rsid w:val="002B6B06"/>
    <w:rsid w:val="002C0695"/>
    <w:rsid w:val="002C0EE1"/>
    <w:rsid w:val="002C1063"/>
    <w:rsid w:val="002C1705"/>
    <w:rsid w:val="002C183B"/>
    <w:rsid w:val="002C1A3D"/>
    <w:rsid w:val="002C2888"/>
    <w:rsid w:val="002C3004"/>
    <w:rsid w:val="002C5D4B"/>
    <w:rsid w:val="002C5DCF"/>
    <w:rsid w:val="002C788F"/>
    <w:rsid w:val="002D02BB"/>
    <w:rsid w:val="002D0A48"/>
    <w:rsid w:val="002D160A"/>
    <w:rsid w:val="002D1949"/>
    <w:rsid w:val="002D551A"/>
    <w:rsid w:val="002D57BF"/>
    <w:rsid w:val="002D5955"/>
    <w:rsid w:val="002D5995"/>
    <w:rsid w:val="002D6340"/>
    <w:rsid w:val="002D752A"/>
    <w:rsid w:val="002E1386"/>
    <w:rsid w:val="002E13B1"/>
    <w:rsid w:val="002E39D0"/>
    <w:rsid w:val="002E4717"/>
    <w:rsid w:val="002E48C9"/>
    <w:rsid w:val="002E4D88"/>
    <w:rsid w:val="002E4D9C"/>
    <w:rsid w:val="002E6897"/>
    <w:rsid w:val="002E6C20"/>
    <w:rsid w:val="002E6F96"/>
    <w:rsid w:val="002E6FB1"/>
    <w:rsid w:val="002E75E2"/>
    <w:rsid w:val="002E7A8A"/>
    <w:rsid w:val="002F077B"/>
    <w:rsid w:val="002F12F7"/>
    <w:rsid w:val="002F2309"/>
    <w:rsid w:val="002F2B96"/>
    <w:rsid w:val="002F2EDC"/>
    <w:rsid w:val="002F3C3F"/>
    <w:rsid w:val="002F3F20"/>
    <w:rsid w:val="002F4E90"/>
    <w:rsid w:val="002F4FDE"/>
    <w:rsid w:val="002F582B"/>
    <w:rsid w:val="002F7051"/>
    <w:rsid w:val="002F7765"/>
    <w:rsid w:val="002F7A99"/>
    <w:rsid w:val="002F7AC8"/>
    <w:rsid w:val="002F7BA6"/>
    <w:rsid w:val="002F7DC5"/>
    <w:rsid w:val="00301653"/>
    <w:rsid w:val="003016C1"/>
    <w:rsid w:val="00301F52"/>
    <w:rsid w:val="003025E0"/>
    <w:rsid w:val="00303779"/>
    <w:rsid w:val="003044BA"/>
    <w:rsid w:val="00304FB0"/>
    <w:rsid w:val="00305B07"/>
    <w:rsid w:val="00305D89"/>
    <w:rsid w:val="00306843"/>
    <w:rsid w:val="00306A45"/>
    <w:rsid w:val="00306E0C"/>
    <w:rsid w:val="00307050"/>
    <w:rsid w:val="003072CE"/>
    <w:rsid w:val="003102C5"/>
    <w:rsid w:val="003147D5"/>
    <w:rsid w:val="00314928"/>
    <w:rsid w:val="00315C5B"/>
    <w:rsid w:val="00316FBA"/>
    <w:rsid w:val="00317EE2"/>
    <w:rsid w:val="00320ECD"/>
    <w:rsid w:val="00321448"/>
    <w:rsid w:val="00323FB8"/>
    <w:rsid w:val="0032402A"/>
    <w:rsid w:val="003245D1"/>
    <w:rsid w:val="0032624C"/>
    <w:rsid w:val="003266BE"/>
    <w:rsid w:val="00326B98"/>
    <w:rsid w:val="00326DB4"/>
    <w:rsid w:val="00331A96"/>
    <w:rsid w:val="00332081"/>
    <w:rsid w:val="003321D9"/>
    <w:rsid w:val="00332387"/>
    <w:rsid w:val="00332D51"/>
    <w:rsid w:val="00332D92"/>
    <w:rsid w:val="00333016"/>
    <w:rsid w:val="00333725"/>
    <w:rsid w:val="00334760"/>
    <w:rsid w:val="0033561A"/>
    <w:rsid w:val="00336EB7"/>
    <w:rsid w:val="00336EDE"/>
    <w:rsid w:val="00337976"/>
    <w:rsid w:val="003411E4"/>
    <w:rsid w:val="00341396"/>
    <w:rsid w:val="00341BB4"/>
    <w:rsid w:val="00341E46"/>
    <w:rsid w:val="00342652"/>
    <w:rsid w:val="00342C64"/>
    <w:rsid w:val="003435B9"/>
    <w:rsid w:val="0034601E"/>
    <w:rsid w:val="003467A8"/>
    <w:rsid w:val="00350585"/>
    <w:rsid w:val="0035059E"/>
    <w:rsid w:val="00351276"/>
    <w:rsid w:val="0035174F"/>
    <w:rsid w:val="00351DB8"/>
    <w:rsid w:val="00352328"/>
    <w:rsid w:val="003534C4"/>
    <w:rsid w:val="003536B9"/>
    <w:rsid w:val="00354B96"/>
    <w:rsid w:val="00354D0E"/>
    <w:rsid w:val="0035602D"/>
    <w:rsid w:val="003575ED"/>
    <w:rsid w:val="00360626"/>
    <w:rsid w:val="00360D2E"/>
    <w:rsid w:val="00360EF0"/>
    <w:rsid w:val="003616A6"/>
    <w:rsid w:val="00361867"/>
    <w:rsid w:val="0036320F"/>
    <w:rsid w:val="00364AA8"/>
    <w:rsid w:val="003706BE"/>
    <w:rsid w:val="00371FAF"/>
    <w:rsid w:val="00372995"/>
    <w:rsid w:val="00372BED"/>
    <w:rsid w:val="00373A4B"/>
    <w:rsid w:val="00374F28"/>
    <w:rsid w:val="0037658B"/>
    <w:rsid w:val="003774A9"/>
    <w:rsid w:val="00377EE8"/>
    <w:rsid w:val="0038033A"/>
    <w:rsid w:val="00382449"/>
    <w:rsid w:val="00382A35"/>
    <w:rsid w:val="00382F53"/>
    <w:rsid w:val="0038446E"/>
    <w:rsid w:val="0038449A"/>
    <w:rsid w:val="00385805"/>
    <w:rsid w:val="0038592A"/>
    <w:rsid w:val="00385A47"/>
    <w:rsid w:val="00386863"/>
    <w:rsid w:val="00390D29"/>
    <w:rsid w:val="003910CC"/>
    <w:rsid w:val="00391176"/>
    <w:rsid w:val="0039246F"/>
    <w:rsid w:val="00394AEE"/>
    <w:rsid w:val="00396E2D"/>
    <w:rsid w:val="00397283"/>
    <w:rsid w:val="003A0E0E"/>
    <w:rsid w:val="003A2ED4"/>
    <w:rsid w:val="003A4083"/>
    <w:rsid w:val="003A47E0"/>
    <w:rsid w:val="003A5C39"/>
    <w:rsid w:val="003A5FB3"/>
    <w:rsid w:val="003A62A8"/>
    <w:rsid w:val="003A6784"/>
    <w:rsid w:val="003B114F"/>
    <w:rsid w:val="003B2002"/>
    <w:rsid w:val="003B34BA"/>
    <w:rsid w:val="003B3EEF"/>
    <w:rsid w:val="003B418A"/>
    <w:rsid w:val="003B4681"/>
    <w:rsid w:val="003B4E2D"/>
    <w:rsid w:val="003B4E61"/>
    <w:rsid w:val="003B5294"/>
    <w:rsid w:val="003B63DE"/>
    <w:rsid w:val="003B673A"/>
    <w:rsid w:val="003B6FFA"/>
    <w:rsid w:val="003B7097"/>
    <w:rsid w:val="003B7752"/>
    <w:rsid w:val="003B7D1E"/>
    <w:rsid w:val="003B7F1D"/>
    <w:rsid w:val="003C09AF"/>
    <w:rsid w:val="003C1392"/>
    <w:rsid w:val="003C1655"/>
    <w:rsid w:val="003C25CB"/>
    <w:rsid w:val="003C39E6"/>
    <w:rsid w:val="003C4370"/>
    <w:rsid w:val="003C521B"/>
    <w:rsid w:val="003C5651"/>
    <w:rsid w:val="003C5BA7"/>
    <w:rsid w:val="003C5C69"/>
    <w:rsid w:val="003C71D5"/>
    <w:rsid w:val="003C7DAB"/>
    <w:rsid w:val="003D209A"/>
    <w:rsid w:val="003D39A3"/>
    <w:rsid w:val="003D3EC2"/>
    <w:rsid w:val="003D6142"/>
    <w:rsid w:val="003D6B1D"/>
    <w:rsid w:val="003D6C7B"/>
    <w:rsid w:val="003D6DB8"/>
    <w:rsid w:val="003D6ED1"/>
    <w:rsid w:val="003D6F05"/>
    <w:rsid w:val="003E0BFA"/>
    <w:rsid w:val="003E23E9"/>
    <w:rsid w:val="003E3D61"/>
    <w:rsid w:val="003E51FC"/>
    <w:rsid w:val="003E5B20"/>
    <w:rsid w:val="003E6131"/>
    <w:rsid w:val="003E62B5"/>
    <w:rsid w:val="003E7265"/>
    <w:rsid w:val="003E7C87"/>
    <w:rsid w:val="003F3D07"/>
    <w:rsid w:val="003F50E4"/>
    <w:rsid w:val="003F5C4A"/>
    <w:rsid w:val="003F681A"/>
    <w:rsid w:val="003F6BE8"/>
    <w:rsid w:val="004018DB"/>
    <w:rsid w:val="004029F9"/>
    <w:rsid w:val="00402DEA"/>
    <w:rsid w:val="004048FF"/>
    <w:rsid w:val="00404F68"/>
    <w:rsid w:val="00405B3C"/>
    <w:rsid w:val="00406670"/>
    <w:rsid w:val="00406F08"/>
    <w:rsid w:val="00410AEE"/>
    <w:rsid w:val="00411948"/>
    <w:rsid w:val="004127F6"/>
    <w:rsid w:val="00413C31"/>
    <w:rsid w:val="00416AC4"/>
    <w:rsid w:val="00417B58"/>
    <w:rsid w:val="00417F3B"/>
    <w:rsid w:val="00420B95"/>
    <w:rsid w:val="004227E1"/>
    <w:rsid w:val="004229DA"/>
    <w:rsid w:val="00424D7B"/>
    <w:rsid w:val="00426524"/>
    <w:rsid w:val="0042682F"/>
    <w:rsid w:val="00426F3B"/>
    <w:rsid w:val="00427BE5"/>
    <w:rsid w:val="00427F48"/>
    <w:rsid w:val="004326B6"/>
    <w:rsid w:val="0043295E"/>
    <w:rsid w:val="004334AB"/>
    <w:rsid w:val="00433FF6"/>
    <w:rsid w:val="004341C9"/>
    <w:rsid w:val="004345E8"/>
    <w:rsid w:val="00435670"/>
    <w:rsid w:val="00435D20"/>
    <w:rsid w:val="004362AE"/>
    <w:rsid w:val="0043756A"/>
    <w:rsid w:val="004406DE"/>
    <w:rsid w:val="00440E3A"/>
    <w:rsid w:val="004415BA"/>
    <w:rsid w:val="00441D3F"/>
    <w:rsid w:val="004473C1"/>
    <w:rsid w:val="00450276"/>
    <w:rsid w:val="00450AC8"/>
    <w:rsid w:val="004521DB"/>
    <w:rsid w:val="004538C5"/>
    <w:rsid w:val="00453AD9"/>
    <w:rsid w:val="00453F29"/>
    <w:rsid w:val="004544DD"/>
    <w:rsid w:val="004549FC"/>
    <w:rsid w:val="00455908"/>
    <w:rsid w:val="00455B48"/>
    <w:rsid w:val="00455D55"/>
    <w:rsid w:val="00457448"/>
    <w:rsid w:val="004605A2"/>
    <w:rsid w:val="00460682"/>
    <w:rsid w:val="00462428"/>
    <w:rsid w:val="00462936"/>
    <w:rsid w:val="00462D39"/>
    <w:rsid w:val="004635B5"/>
    <w:rsid w:val="004636D7"/>
    <w:rsid w:val="00464619"/>
    <w:rsid w:val="00465C6D"/>
    <w:rsid w:val="00466FBF"/>
    <w:rsid w:val="00467065"/>
    <w:rsid w:val="00467F96"/>
    <w:rsid w:val="0047104F"/>
    <w:rsid w:val="004717D0"/>
    <w:rsid w:val="004720C5"/>
    <w:rsid w:val="0047226B"/>
    <w:rsid w:val="00472D7B"/>
    <w:rsid w:val="00472DE6"/>
    <w:rsid w:val="00473DF8"/>
    <w:rsid w:val="0047554A"/>
    <w:rsid w:val="00476EEC"/>
    <w:rsid w:val="0047701E"/>
    <w:rsid w:val="0048182A"/>
    <w:rsid w:val="00481D8E"/>
    <w:rsid w:val="00482920"/>
    <w:rsid w:val="00482A10"/>
    <w:rsid w:val="00482DF6"/>
    <w:rsid w:val="0048374B"/>
    <w:rsid w:val="004849BC"/>
    <w:rsid w:val="00486C98"/>
    <w:rsid w:val="00487757"/>
    <w:rsid w:val="0049009B"/>
    <w:rsid w:val="00490A09"/>
    <w:rsid w:val="00490CE1"/>
    <w:rsid w:val="00492FD1"/>
    <w:rsid w:val="00493B49"/>
    <w:rsid w:val="00493BDC"/>
    <w:rsid w:val="00494302"/>
    <w:rsid w:val="00494EAC"/>
    <w:rsid w:val="00495AD3"/>
    <w:rsid w:val="00495BA7"/>
    <w:rsid w:val="00495E9D"/>
    <w:rsid w:val="004A2C75"/>
    <w:rsid w:val="004A2CC5"/>
    <w:rsid w:val="004A39F9"/>
    <w:rsid w:val="004A4B7C"/>
    <w:rsid w:val="004A4FC8"/>
    <w:rsid w:val="004A727F"/>
    <w:rsid w:val="004B0775"/>
    <w:rsid w:val="004B07CF"/>
    <w:rsid w:val="004B3776"/>
    <w:rsid w:val="004B42F0"/>
    <w:rsid w:val="004B4796"/>
    <w:rsid w:val="004B4839"/>
    <w:rsid w:val="004B4F69"/>
    <w:rsid w:val="004B5F25"/>
    <w:rsid w:val="004B61F1"/>
    <w:rsid w:val="004C1287"/>
    <w:rsid w:val="004C12EB"/>
    <w:rsid w:val="004C1995"/>
    <w:rsid w:val="004C3354"/>
    <w:rsid w:val="004C3681"/>
    <w:rsid w:val="004C36FF"/>
    <w:rsid w:val="004C4083"/>
    <w:rsid w:val="004C4EF1"/>
    <w:rsid w:val="004C5789"/>
    <w:rsid w:val="004C588C"/>
    <w:rsid w:val="004C79D1"/>
    <w:rsid w:val="004D0DCE"/>
    <w:rsid w:val="004D0FF2"/>
    <w:rsid w:val="004D1B48"/>
    <w:rsid w:val="004D2676"/>
    <w:rsid w:val="004D38B5"/>
    <w:rsid w:val="004D57B6"/>
    <w:rsid w:val="004D67D7"/>
    <w:rsid w:val="004D7BF7"/>
    <w:rsid w:val="004E1526"/>
    <w:rsid w:val="004E2EBB"/>
    <w:rsid w:val="004E43AC"/>
    <w:rsid w:val="004E462B"/>
    <w:rsid w:val="004E4B4F"/>
    <w:rsid w:val="004E4BCC"/>
    <w:rsid w:val="004E50D1"/>
    <w:rsid w:val="004E6B6E"/>
    <w:rsid w:val="004E77C1"/>
    <w:rsid w:val="004E7BA1"/>
    <w:rsid w:val="004E7C1E"/>
    <w:rsid w:val="004F1815"/>
    <w:rsid w:val="004F2A57"/>
    <w:rsid w:val="004F2AAA"/>
    <w:rsid w:val="004F36A0"/>
    <w:rsid w:val="004F3D82"/>
    <w:rsid w:val="004F57A9"/>
    <w:rsid w:val="004F5D16"/>
    <w:rsid w:val="004F5E29"/>
    <w:rsid w:val="004F69B0"/>
    <w:rsid w:val="004F72FA"/>
    <w:rsid w:val="004F7338"/>
    <w:rsid w:val="004F7FE8"/>
    <w:rsid w:val="0050073A"/>
    <w:rsid w:val="00500752"/>
    <w:rsid w:val="005012AB"/>
    <w:rsid w:val="005018B6"/>
    <w:rsid w:val="005018E9"/>
    <w:rsid w:val="00501A30"/>
    <w:rsid w:val="00502704"/>
    <w:rsid w:val="00502E7B"/>
    <w:rsid w:val="005042AF"/>
    <w:rsid w:val="00504586"/>
    <w:rsid w:val="005055EC"/>
    <w:rsid w:val="005057CA"/>
    <w:rsid w:val="005058C6"/>
    <w:rsid w:val="00507565"/>
    <w:rsid w:val="0050780C"/>
    <w:rsid w:val="00510D85"/>
    <w:rsid w:val="00510DF5"/>
    <w:rsid w:val="00510FF3"/>
    <w:rsid w:val="005115A0"/>
    <w:rsid w:val="00512597"/>
    <w:rsid w:val="00512B83"/>
    <w:rsid w:val="00512CF5"/>
    <w:rsid w:val="00512E20"/>
    <w:rsid w:val="00513051"/>
    <w:rsid w:val="00513690"/>
    <w:rsid w:val="00513B89"/>
    <w:rsid w:val="00513D75"/>
    <w:rsid w:val="00513DBF"/>
    <w:rsid w:val="00514AA4"/>
    <w:rsid w:val="00514B07"/>
    <w:rsid w:val="00515028"/>
    <w:rsid w:val="0051583D"/>
    <w:rsid w:val="00515DC3"/>
    <w:rsid w:val="005167CE"/>
    <w:rsid w:val="0051688B"/>
    <w:rsid w:val="005215DE"/>
    <w:rsid w:val="00522191"/>
    <w:rsid w:val="00525E4D"/>
    <w:rsid w:val="00525EF3"/>
    <w:rsid w:val="00530DA3"/>
    <w:rsid w:val="00530F4B"/>
    <w:rsid w:val="005311EF"/>
    <w:rsid w:val="00531312"/>
    <w:rsid w:val="00532F81"/>
    <w:rsid w:val="00533097"/>
    <w:rsid w:val="005334A1"/>
    <w:rsid w:val="005336CB"/>
    <w:rsid w:val="0053420A"/>
    <w:rsid w:val="00534339"/>
    <w:rsid w:val="005345A2"/>
    <w:rsid w:val="00534616"/>
    <w:rsid w:val="00534E1E"/>
    <w:rsid w:val="00536D5D"/>
    <w:rsid w:val="00536E9E"/>
    <w:rsid w:val="00537E16"/>
    <w:rsid w:val="005424FD"/>
    <w:rsid w:val="005426C0"/>
    <w:rsid w:val="0054341C"/>
    <w:rsid w:val="00546A8B"/>
    <w:rsid w:val="00547C13"/>
    <w:rsid w:val="005510A1"/>
    <w:rsid w:val="00551C42"/>
    <w:rsid w:val="00555292"/>
    <w:rsid w:val="0055536B"/>
    <w:rsid w:val="0055572C"/>
    <w:rsid w:val="00555FBF"/>
    <w:rsid w:val="00556830"/>
    <w:rsid w:val="005579F0"/>
    <w:rsid w:val="00557D26"/>
    <w:rsid w:val="005601E6"/>
    <w:rsid w:val="00560ACD"/>
    <w:rsid w:val="00560F95"/>
    <w:rsid w:val="00561154"/>
    <w:rsid w:val="00561E32"/>
    <w:rsid w:val="00562373"/>
    <w:rsid w:val="005638BB"/>
    <w:rsid w:val="00564536"/>
    <w:rsid w:val="005655B5"/>
    <w:rsid w:val="0056563E"/>
    <w:rsid w:val="005663E7"/>
    <w:rsid w:val="005673CA"/>
    <w:rsid w:val="005708C3"/>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CDA"/>
    <w:rsid w:val="0059010B"/>
    <w:rsid w:val="00590189"/>
    <w:rsid w:val="00590378"/>
    <w:rsid w:val="00590D66"/>
    <w:rsid w:val="00592CFB"/>
    <w:rsid w:val="00592FC0"/>
    <w:rsid w:val="00593FB4"/>
    <w:rsid w:val="0059529E"/>
    <w:rsid w:val="005953BC"/>
    <w:rsid w:val="0059594C"/>
    <w:rsid w:val="00596668"/>
    <w:rsid w:val="00597B9F"/>
    <w:rsid w:val="005A3555"/>
    <w:rsid w:val="005A4709"/>
    <w:rsid w:val="005A50E3"/>
    <w:rsid w:val="005A53FC"/>
    <w:rsid w:val="005A659E"/>
    <w:rsid w:val="005B0360"/>
    <w:rsid w:val="005B10A3"/>
    <w:rsid w:val="005B364E"/>
    <w:rsid w:val="005B5264"/>
    <w:rsid w:val="005B52AE"/>
    <w:rsid w:val="005B5751"/>
    <w:rsid w:val="005B5EC5"/>
    <w:rsid w:val="005B75DF"/>
    <w:rsid w:val="005B7F57"/>
    <w:rsid w:val="005C08FD"/>
    <w:rsid w:val="005C1535"/>
    <w:rsid w:val="005C191A"/>
    <w:rsid w:val="005C29D1"/>
    <w:rsid w:val="005C2DBF"/>
    <w:rsid w:val="005C3FD2"/>
    <w:rsid w:val="005C4FEB"/>
    <w:rsid w:val="005C66E0"/>
    <w:rsid w:val="005C713F"/>
    <w:rsid w:val="005D1BA4"/>
    <w:rsid w:val="005D3AAE"/>
    <w:rsid w:val="005D4A29"/>
    <w:rsid w:val="005D582D"/>
    <w:rsid w:val="005D5B11"/>
    <w:rsid w:val="005D60CD"/>
    <w:rsid w:val="005D6AF1"/>
    <w:rsid w:val="005D6DF2"/>
    <w:rsid w:val="005E0A6E"/>
    <w:rsid w:val="005E1A70"/>
    <w:rsid w:val="005E265E"/>
    <w:rsid w:val="005E302C"/>
    <w:rsid w:val="005E405A"/>
    <w:rsid w:val="005E5612"/>
    <w:rsid w:val="005E6E64"/>
    <w:rsid w:val="005F03C0"/>
    <w:rsid w:val="005F05AA"/>
    <w:rsid w:val="005F40DF"/>
    <w:rsid w:val="005F4801"/>
    <w:rsid w:val="005F4AD7"/>
    <w:rsid w:val="005F5549"/>
    <w:rsid w:val="005F5D98"/>
    <w:rsid w:val="005F6313"/>
    <w:rsid w:val="005F637B"/>
    <w:rsid w:val="005F6894"/>
    <w:rsid w:val="005F7209"/>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212B"/>
    <w:rsid w:val="006133ED"/>
    <w:rsid w:val="00613471"/>
    <w:rsid w:val="006138F7"/>
    <w:rsid w:val="00614C11"/>
    <w:rsid w:val="006154B2"/>
    <w:rsid w:val="0061632A"/>
    <w:rsid w:val="00616A05"/>
    <w:rsid w:val="00616BD8"/>
    <w:rsid w:val="00620E58"/>
    <w:rsid w:val="0062213A"/>
    <w:rsid w:val="00622D8D"/>
    <w:rsid w:val="00623677"/>
    <w:rsid w:val="00623704"/>
    <w:rsid w:val="0062418A"/>
    <w:rsid w:val="00625C16"/>
    <w:rsid w:val="00626B17"/>
    <w:rsid w:val="0062773C"/>
    <w:rsid w:val="00627821"/>
    <w:rsid w:val="00627EE1"/>
    <w:rsid w:val="0063030E"/>
    <w:rsid w:val="00630599"/>
    <w:rsid w:val="00631466"/>
    <w:rsid w:val="006314BE"/>
    <w:rsid w:val="006335A0"/>
    <w:rsid w:val="00633CD3"/>
    <w:rsid w:val="0063475C"/>
    <w:rsid w:val="00637B2E"/>
    <w:rsid w:val="00642132"/>
    <w:rsid w:val="00642CC2"/>
    <w:rsid w:val="00643608"/>
    <w:rsid w:val="00643741"/>
    <w:rsid w:val="00647772"/>
    <w:rsid w:val="00650CAE"/>
    <w:rsid w:val="00651827"/>
    <w:rsid w:val="0065259A"/>
    <w:rsid w:val="006567AC"/>
    <w:rsid w:val="006572FF"/>
    <w:rsid w:val="006603F1"/>
    <w:rsid w:val="006614A5"/>
    <w:rsid w:val="00661C3C"/>
    <w:rsid w:val="006647A2"/>
    <w:rsid w:val="00665569"/>
    <w:rsid w:val="006659F8"/>
    <w:rsid w:val="00666BAF"/>
    <w:rsid w:val="00666CC4"/>
    <w:rsid w:val="0067014F"/>
    <w:rsid w:val="0067020C"/>
    <w:rsid w:val="00670642"/>
    <w:rsid w:val="00671651"/>
    <w:rsid w:val="0067177B"/>
    <w:rsid w:val="00673127"/>
    <w:rsid w:val="00673A67"/>
    <w:rsid w:val="00674FCA"/>
    <w:rsid w:val="0067622D"/>
    <w:rsid w:val="006772C1"/>
    <w:rsid w:val="00677D87"/>
    <w:rsid w:val="00677E6C"/>
    <w:rsid w:val="006804A1"/>
    <w:rsid w:val="00681845"/>
    <w:rsid w:val="00683C39"/>
    <w:rsid w:val="00683F1F"/>
    <w:rsid w:val="00684031"/>
    <w:rsid w:val="0068415A"/>
    <w:rsid w:val="006842E3"/>
    <w:rsid w:val="006860F3"/>
    <w:rsid w:val="006867DA"/>
    <w:rsid w:val="0068746A"/>
    <w:rsid w:val="00687E6B"/>
    <w:rsid w:val="00691DF2"/>
    <w:rsid w:val="00692280"/>
    <w:rsid w:val="00692B36"/>
    <w:rsid w:val="00692F62"/>
    <w:rsid w:val="00694853"/>
    <w:rsid w:val="00694905"/>
    <w:rsid w:val="00694E9B"/>
    <w:rsid w:val="006965F9"/>
    <w:rsid w:val="0069737F"/>
    <w:rsid w:val="00697B0F"/>
    <w:rsid w:val="006A175B"/>
    <w:rsid w:val="006A2133"/>
    <w:rsid w:val="006A32C0"/>
    <w:rsid w:val="006A333E"/>
    <w:rsid w:val="006A5B06"/>
    <w:rsid w:val="006A6878"/>
    <w:rsid w:val="006A7104"/>
    <w:rsid w:val="006A7AD2"/>
    <w:rsid w:val="006B0151"/>
    <w:rsid w:val="006B0F7A"/>
    <w:rsid w:val="006B1693"/>
    <w:rsid w:val="006B23C7"/>
    <w:rsid w:val="006B2C35"/>
    <w:rsid w:val="006B2EFC"/>
    <w:rsid w:val="006B2FD1"/>
    <w:rsid w:val="006B31A2"/>
    <w:rsid w:val="006B5308"/>
    <w:rsid w:val="006B6D46"/>
    <w:rsid w:val="006B7B9B"/>
    <w:rsid w:val="006B7FA3"/>
    <w:rsid w:val="006B7FD1"/>
    <w:rsid w:val="006C1ABD"/>
    <w:rsid w:val="006C2E3A"/>
    <w:rsid w:val="006C463F"/>
    <w:rsid w:val="006C4D83"/>
    <w:rsid w:val="006C5863"/>
    <w:rsid w:val="006C63DE"/>
    <w:rsid w:val="006C6520"/>
    <w:rsid w:val="006C6C92"/>
    <w:rsid w:val="006D2B00"/>
    <w:rsid w:val="006D2BE3"/>
    <w:rsid w:val="006D3BDA"/>
    <w:rsid w:val="006D43A4"/>
    <w:rsid w:val="006D4522"/>
    <w:rsid w:val="006D4B48"/>
    <w:rsid w:val="006D515F"/>
    <w:rsid w:val="006D51A8"/>
    <w:rsid w:val="006D5D57"/>
    <w:rsid w:val="006D6241"/>
    <w:rsid w:val="006E09B8"/>
    <w:rsid w:val="006E2C7C"/>
    <w:rsid w:val="006E2D78"/>
    <w:rsid w:val="006E3BDA"/>
    <w:rsid w:val="006E452E"/>
    <w:rsid w:val="006E4A51"/>
    <w:rsid w:val="006E4AF4"/>
    <w:rsid w:val="006E4DDF"/>
    <w:rsid w:val="006E646D"/>
    <w:rsid w:val="006F05BC"/>
    <w:rsid w:val="006F1069"/>
    <w:rsid w:val="006F1901"/>
    <w:rsid w:val="006F3D56"/>
    <w:rsid w:val="006F3E9C"/>
    <w:rsid w:val="006F4602"/>
    <w:rsid w:val="006F5B4D"/>
    <w:rsid w:val="006F60D6"/>
    <w:rsid w:val="006F70AF"/>
    <w:rsid w:val="00701471"/>
    <w:rsid w:val="0070350B"/>
    <w:rsid w:val="0070462C"/>
    <w:rsid w:val="007070CF"/>
    <w:rsid w:val="00707585"/>
    <w:rsid w:val="00707951"/>
    <w:rsid w:val="0071155F"/>
    <w:rsid w:val="007116BF"/>
    <w:rsid w:val="00712658"/>
    <w:rsid w:val="007135FA"/>
    <w:rsid w:val="00713725"/>
    <w:rsid w:val="00713BFE"/>
    <w:rsid w:val="0071463F"/>
    <w:rsid w:val="0071537B"/>
    <w:rsid w:val="00715399"/>
    <w:rsid w:val="00715B61"/>
    <w:rsid w:val="00716285"/>
    <w:rsid w:val="00717F09"/>
    <w:rsid w:val="007232BE"/>
    <w:rsid w:val="00723EE4"/>
    <w:rsid w:val="00726371"/>
    <w:rsid w:val="00726483"/>
    <w:rsid w:val="00726D06"/>
    <w:rsid w:val="00730995"/>
    <w:rsid w:val="00730AEC"/>
    <w:rsid w:val="00731699"/>
    <w:rsid w:val="007316FF"/>
    <w:rsid w:val="00731F48"/>
    <w:rsid w:val="00732438"/>
    <w:rsid w:val="007332E8"/>
    <w:rsid w:val="00734B8E"/>
    <w:rsid w:val="007352AD"/>
    <w:rsid w:val="007352B4"/>
    <w:rsid w:val="00735FB5"/>
    <w:rsid w:val="0073621C"/>
    <w:rsid w:val="0073681C"/>
    <w:rsid w:val="00736F8B"/>
    <w:rsid w:val="007377FE"/>
    <w:rsid w:val="00741CB7"/>
    <w:rsid w:val="007422F1"/>
    <w:rsid w:val="00743393"/>
    <w:rsid w:val="007438B4"/>
    <w:rsid w:val="00743C4C"/>
    <w:rsid w:val="00743C70"/>
    <w:rsid w:val="007452A2"/>
    <w:rsid w:val="00745BC5"/>
    <w:rsid w:val="00746107"/>
    <w:rsid w:val="00747D50"/>
    <w:rsid w:val="00750830"/>
    <w:rsid w:val="007555A7"/>
    <w:rsid w:val="0075612A"/>
    <w:rsid w:val="0075731A"/>
    <w:rsid w:val="0076031B"/>
    <w:rsid w:val="00762FB7"/>
    <w:rsid w:val="00763C76"/>
    <w:rsid w:val="00764D01"/>
    <w:rsid w:val="007656E5"/>
    <w:rsid w:val="00765EFE"/>
    <w:rsid w:val="0076648E"/>
    <w:rsid w:val="00766A11"/>
    <w:rsid w:val="00773350"/>
    <w:rsid w:val="00773BA3"/>
    <w:rsid w:val="007740E0"/>
    <w:rsid w:val="0077465E"/>
    <w:rsid w:val="00774EB9"/>
    <w:rsid w:val="00775275"/>
    <w:rsid w:val="00777F5F"/>
    <w:rsid w:val="00780CF0"/>
    <w:rsid w:val="00781DF4"/>
    <w:rsid w:val="0078229B"/>
    <w:rsid w:val="0078295E"/>
    <w:rsid w:val="00784492"/>
    <w:rsid w:val="007846B8"/>
    <w:rsid w:val="00784D11"/>
    <w:rsid w:val="00786405"/>
    <w:rsid w:val="00786B95"/>
    <w:rsid w:val="00786CE6"/>
    <w:rsid w:val="00787B78"/>
    <w:rsid w:val="00787C71"/>
    <w:rsid w:val="00787CAB"/>
    <w:rsid w:val="00790154"/>
    <w:rsid w:val="00790B5E"/>
    <w:rsid w:val="00791497"/>
    <w:rsid w:val="007929A4"/>
    <w:rsid w:val="00794966"/>
    <w:rsid w:val="00794999"/>
    <w:rsid w:val="00794BFF"/>
    <w:rsid w:val="00795448"/>
    <w:rsid w:val="007954CC"/>
    <w:rsid w:val="0079644D"/>
    <w:rsid w:val="00796677"/>
    <w:rsid w:val="007977E2"/>
    <w:rsid w:val="0079795C"/>
    <w:rsid w:val="00797D49"/>
    <w:rsid w:val="007A3BF6"/>
    <w:rsid w:val="007A4089"/>
    <w:rsid w:val="007A445F"/>
    <w:rsid w:val="007A4B2D"/>
    <w:rsid w:val="007A55D1"/>
    <w:rsid w:val="007A63EB"/>
    <w:rsid w:val="007A7075"/>
    <w:rsid w:val="007B0FDA"/>
    <w:rsid w:val="007B1412"/>
    <w:rsid w:val="007B166E"/>
    <w:rsid w:val="007B17F6"/>
    <w:rsid w:val="007B289A"/>
    <w:rsid w:val="007B293B"/>
    <w:rsid w:val="007B3A67"/>
    <w:rsid w:val="007B4BD1"/>
    <w:rsid w:val="007B5696"/>
    <w:rsid w:val="007B6474"/>
    <w:rsid w:val="007B6500"/>
    <w:rsid w:val="007B6EB0"/>
    <w:rsid w:val="007B70EF"/>
    <w:rsid w:val="007B7A3B"/>
    <w:rsid w:val="007B7F6D"/>
    <w:rsid w:val="007C08FF"/>
    <w:rsid w:val="007C0C66"/>
    <w:rsid w:val="007C1653"/>
    <w:rsid w:val="007C53F5"/>
    <w:rsid w:val="007C5EB8"/>
    <w:rsid w:val="007C6FFF"/>
    <w:rsid w:val="007C754E"/>
    <w:rsid w:val="007D0AE5"/>
    <w:rsid w:val="007D1765"/>
    <w:rsid w:val="007D17B2"/>
    <w:rsid w:val="007D325A"/>
    <w:rsid w:val="007D3644"/>
    <w:rsid w:val="007D3B97"/>
    <w:rsid w:val="007D49DF"/>
    <w:rsid w:val="007D4A01"/>
    <w:rsid w:val="007D4AFD"/>
    <w:rsid w:val="007D4B25"/>
    <w:rsid w:val="007D4F4F"/>
    <w:rsid w:val="007D5199"/>
    <w:rsid w:val="007D73E5"/>
    <w:rsid w:val="007D76DA"/>
    <w:rsid w:val="007E2752"/>
    <w:rsid w:val="007E405E"/>
    <w:rsid w:val="007E42D4"/>
    <w:rsid w:val="007E4547"/>
    <w:rsid w:val="007E4D33"/>
    <w:rsid w:val="007E4D48"/>
    <w:rsid w:val="007E4F1A"/>
    <w:rsid w:val="007E5A06"/>
    <w:rsid w:val="007E688C"/>
    <w:rsid w:val="007E7355"/>
    <w:rsid w:val="007F115D"/>
    <w:rsid w:val="007F3F96"/>
    <w:rsid w:val="007F4A29"/>
    <w:rsid w:val="007F5CBD"/>
    <w:rsid w:val="007F62D4"/>
    <w:rsid w:val="007F7911"/>
    <w:rsid w:val="00800771"/>
    <w:rsid w:val="008018F0"/>
    <w:rsid w:val="00802291"/>
    <w:rsid w:val="00802B80"/>
    <w:rsid w:val="00803DEB"/>
    <w:rsid w:val="00804021"/>
    <w:rsid w:val="00804662"/>
    <w:rsid w:val="00804EDD"/>
    <w:rsid w:val="0080572A"/>
    <w:rsid w:val="00805A1C"/>
    <w:rsid w:val="00806667"/>
    <w:rsid w:val="00806AB7"/>
    <w:rsid w:val="008119F9"/>
    <w:rsid w:val="00811D93"/>
    <w:rsid w:val="00811F86"/>
    <w:rsid w:val="00812119"/>
    <w:rsid w:val="00812E60"/>
    <w:rsid w:val="00813FAD"/>
    <w:rsid w:val="00815837"/>
    <w:rsid w:val="00817F11"/>
    <w:rsid w:val="0082032B"/>
    <w:rsid w:val="008204B0"/>
    <w:rsid w:val="00820727"/>
    <w:rsid w:val="00821BD4"/>
    <w:rsid w:val="0082258D"/>
    <w:rsid w:val="008228A8"/>
    <w:rsid w:val="00825C03"/>
    <w:rsid w:val="00826536"/>
    <w:rsid w:val="00827F86"/>
    <w:rsid w:val="0083046C"/>
    <w:rsid w:val="008317B2"/>
    <w:rsid w:val="00831EB4"/>
    <w:rsid w:val="008323D1"/>
    <w:rsid w:val="00833EC8"/>
    <w:rsid w:val="00834729"/>
    <w:rsid w:val="00834920"/>
    <w:rsid w:val="00834A37"/>
    <w:rsid w:val="008351C8"/>
    <w:rsid w:val="00835E26"/>
    <w:rsid w:val="00842488"/>
    <w:rsid w:val="008428EE"/>
    <w:rsid w:val="00844544"/>
    <w:rsid w:val="0084586E"/>
    <w:rsid w:val="008459B3"/>
    <w:rsid w:val="00845F56"/>
    <w:rsid w:val="00846880"/>
    <w:rsid w:val="00847B6E"/>
    <w:rsid w:val="00850DCE"/>
    <w:rsid w:val="008513A9"/>
    <w:rsid w:val="00851899"/>
    <w:rsid w:val="008519CD"/>
    <w:rsid w:val="00854722"/>
    <w:rsid w:val="00854BF3"/>
    <w:rsid w:val="00855450"/>
    <w:rsid w:val="00856C94"/>
    <w:rsid w:val="00856D61"/>
    <w:rsid w:val="00857160"/>
    <w:rsid w:val="008601EB"/>
    <w:rsid w:val="00862B9F"/>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503"/>
    <w:rsid w:val="00875D1B"/>
    <w:rsid w:val="008777FA"/>
    <w:rsid w:val="00877A74"/>
    <w:rsid w:val="008801C0"/>
    <w:rsid w:val="00880633"/>
    <w:rsid w:val="00882E33"/>
    <w:rsid w:val="00883D59"/>
    <w:rsid w:val="00883E43"/>
    <w:rsid w:val="00885DE8"/>
    <w:rsid w:val="00885F82"/>
    <w:rsid w:val="0088641D"/>
    <w:rsid w:val="00886664"/>
    <w:rsid w:val="00886ADE"/>
    <w:rsid w:val="00887303"/>
    <w:rsid w:val="00887E94"/>
    <w:rsid w:val="0089081E"/>
    <w:rsid w:val="008921DB"/>
    <w:rsid w:val="00892ACC"/>
    <w:rsid w:val="00892C51"/>
    <w:rsid w:val="00892F2D"/>
    <w:rsid w:val="00893E46"/>
    <w:rsid w:val="00894AD0"/>
    <w:rsid w:val="008964E4"/>
    <w:rsid w:val="008974F7"/>
    <w:rsid w:val="008A0572"/>
    <w:rsid w:val="008A0A29"/>
    <w:rsid w:val="008A1002"/>
    <w:rsid w:val="008A1EBE"/>
    <w:rsid w:val="008A3D2F"/>
    <w:rsid w:val="008A56CA"/>
    <w:rsid w:val="008A5A44"/>
    <w:rsid w:val="008A5A49"/>
    <w:rsid w:val="008A5C6C"/>
    <w:rsid w:val="008A6AD0"/>
    <w:rsid w:val="008B0F64"/>
    <w:rsid w:val="008B55DA"/>
    <w:rsid w:val="008B55DB"/>
    <w:rsid w:val="008B71C0"/>
    <w:rsid w:val="008C01D3"/>
    <w:rsid w:val="008C0440"/>
    <w:rsid w:val="008C0989"/>
    <w:rsid w:val="008C0C7F"/>
    <w:rsid w:val="008C0D40"/>
    <w:rsid w:val="008C1026"/>
    <w:rsid w:val="008C267D"/>
    <w:rsid w:val="008C3792"/>
    <w:rsid w:val="008C3958"/>
    <w:rsid w:val="008C543B"/>
    <w:rsid w:val="008C6B1A"/>
    <w:rsid w:val="008C7EAC"/>
    <w:rsid w:val="008D0275"/>
    <w:rsid w:val="008D04FF"/>
    <w:rsid w:val="008D2D68"/>
    <w:rsid w:val="008D3818"/>
    <w:rsid w:val="008D596C"/>
    <w:rsid w:val="008D5C71"/>
    <w:rsid w:val="008D5CB0"/>
    <w:rsid w:val="008D6758"/>
    <w:rsid w:val="008D767A"/>
    <w:rsid w:val="008D772B"/>
    <w:rsid w:val="008E02B0"/>
    <w:rsid w:val="008E0A49"/>
    <w:rsid w:val="008E2EDC"/>
    <w:rsid w:val="008E3397"/>
    <w:rsid w:val="008E39C8"/>
    <w:rsid w:val="008E4CF9"/>
    <w:rsid w:val="008E5194"/>
    <w:rsid w:val="008E53BD"/>
    <w:rsid w:val="008E68AA"/>
    <w:rsid w:val="008F0579"/>
    <w:rsid w:val="008F1BD2"/>
    <w:rsid w:val="008F2158"/>
    <w:rsid w:val="008F30AD"/>
    <w:rsid w:val="008F35F4"/>
    <w:rsid w:val="008F380B"/>
    <w:rsid w:val="008F7550"/>
    <w:rsid w:val="008F77F8"/>
    <w:rsid w:val="008F7C8C"/>
    <w:rsid w:val="0090040A"/>
    <w:rsid w:val="0090215A"/>
    <w:rsid w:val="009021D4"/>
    <w:rsid w:val="0090269C"/>
    <w:rsid w:val="00903B31"/>
    <w:rsid w:val="0090589C"/>
    <w:rsid w:val="0091087A"/>
    <w:rsid w:val="009116C3"/>
    <w:rsid w:val="009136E1"/>
    <w:rsid w:val="00914084"/>
    <w:rsid w:val="009146E2"/>
    <w:rsid w:val="00914BB0"/>
    <w:rsid w:val="00914D65"/>
    <w:rsid w:val="009164C2"/>
    <w:rsid w:val="00916B71"/>
    <w:rsid w:val="00916CFE"/>
    <w:rsid w:val="00917DAD"/>
    <w:rsid w:val="00923E24"/>
    <w:rsid w:val="00923F4F"/>
    <w:rsid w:val="00924CFD"/>
    <w:rsid w:val="0092583E"/>
    <w:rsid w:val="00925B43"/>
    <w:rsid w:val="00925F78"/>
    <w:rsid w:val="00926965"/>
    <w:rsid w:val="00930084"/>
    <w:rsid w:val="00930097"/>
    <w:rsid w:val="0093016A"/>
    <w:rsid w:val="00933811"/>
    <w:rsid w:val="00941100"/>
    <w:rsid w:val="0094227E"/>
    <w:rsid w:val="00945C97"/>
    <w:rsid w:val="0094617F"/>
    <w:rsid w:val="00946EC1"/>
    <w:rsid w:val="00947046"/>
    <w:rsid w:val="00947B3A"/>
    <w:rsid w:val="00950FA4"/>
    <w:rsid w:val="009515B0"/>
    <w:rsid w:val="00951A1F"/>
    <w:rsid w:val="00951A21"/>
    <w:rsid w:val="009528AE"/>
    <w:rsid w:val="00953641"/>
    <w:rsid w:val="00953989"/>
    <w:rsid w:val="00953BC5"/>
    <w:rsid w:val="00955208"/>
    <w:rsid w:val="009554F8"/>
    <w:rsid w:val="0096175B"/>
    <w:rsid w:val="00962D1B"/>
    <w:rsid w:val="009633EA"/>
    <w:rsid w:val="0096414A"/>
    <w:rsid w:val="0096435D"/>
    <w:rsid w:val="00964DDA"/>
    <w:rsid w:val="00965090"/>
    <w:rsid w:val="0096524D"/>
    <w:rsid w:val="009664AA"/>
    <w:rsid w:val="00970123"/>
    <w:rsid w:val="00970748"/>
    <w:rsid w:val="009734AB"/>
    <w:rsid w:val="00974087"/>
    <w:rsid w:val="009741DD"/>
    <w:rsid w:val="00975250"/>
    <w:rsid w:val="0097584A"/>
    <w:rsid w:val="00975B0D"/>
    <w:rsid w:val="00975D55"/>
    <w:rsid w:val="00976881"/>
    <w:rsid w:val="009779DB"/>
    <w:rsid w:val="00977EB9"/>
    <w:rsid w:val="00984284"/>
    <w:rsid w:val="00984323"/>
    <w:rsid w:val="0098623F"/>
    <w:rsid w:val="0098643A"/>
    <w:rsid w:val="009866E9"/>
    <w:rsid w:val="00987615"/>
    <w:rsid w:val="009902B7"/>
    <w:rsid w:val="00990352"/>
    <w:rsid w:val="00991BBF"/>
    <w:rsid w:val="00991C24"/>
    <w:rsid w:val="009929E1"/>
    <w:rsid w:val="00993E99"/>
    <w:rsid w:val="00994B41"/>
    <w:rsid w:val="00994FA0"/>
    <w:rsid w:val="0099565F"/>
    <w:rsid w:val="00997C15"/>
    <w:rsid w:val="009A0BEF"/>
    <w:rsid w:val="009A23FB"/>
    <w:rsid w:val="009A2447"/>
    <w:rsid w:val="009A2C69"/>
    <w:rsid w:val="009A2E39"/>
    <w:rsid w:val="009A3E51"/>
    <w:rsid w:val="009B0D3B"/>
    <w:rsid w:val="009B2333"/>
    <w:rsid w:val="009B2409"/>
    <w:rsid w:val="009B2956"/>
    <w:rsid w:val="009B2A13"/>
    <w:rsid w:val="009B3924"/>
    <w:rsid w:val="009B415B"/>
    <w:rsid w:val="009B46FC"/>
    <w:rsid w:val="009B6498"/>
    <w:rsid w:val="009B74F0"/>
    <w:rsid w:val="009B7AB9"/>
    <w:rsid w:val="009C09B2"/>
    <w:rsid w:val="009C0BF3"/>
    <w:rsid w:val="009C14AA"/>
    <w:rsid w:val="009C1C5C"/>
    <w:rsid w:val="009C21E3"/>
    <w:rsid w:val="009C2DEB"/>
    <w:rsid w:val="009C6F71"/>
    <w:rsid w:val="009C7918"/>
    <w:rsid w:val="009C79D7"/>
    <w:rsid w:val="009C7AF4"/>
    <w:rsid w:val="009D04D0"/>
    <w:rsid w:val="009D07D1"/>
    <w:rsid w:val="009D27FD"/>
    <w:rsid w:val="009D66DD"/>
    <w:rsid w:val="009D6781"/>
    <w:rsid w:val="009D6A67"/>
    <w:rsid w:val="009D6CA0"/>
    <w:rsid w:val="009E0A47"/>
    <w:rsid w:val="009E0E48"/>
    <w:rsid w:val="009E11C0"/>
    <w:rsid w:val="009E1760"/>
    <w:rsid w:val="009E1C68"/>
    <w:rsid w:val="009E2357"/>
    <w:rsid w:val="009E3284"/>
    <w:rsid w:val="009E3861"/>
    <w:rsid w:val="009E4A1B"/>
    <w:rsid w:val="009E599F"/>
    <w:rsid w:val="009E5F18"/>
    <w:rsid w:val="009E65B5"/>
    <w:rsid w:val="009E684B"/>
    <w:rsid w:val="009F009F"/>
    <w:rsid w:val="009F1D82"/>
    <w:rsid w:val="009F203C"/>
    <w:rsid w:val="009F2962"/>
    <w:rsid w:val="009F2D47"/>
    <w:rsid w:val="009F2D57"/>
    <w:rsid w:val="009F2DC9"/>
    <w:rsid w:val="009F3273"/>
    <w:rsid w:val="009F3567"/>
    <w:rsid w:val="009F3A9F"/>
    <w:rsid w:val="009F3FB9"/>
    <w:rsid w:val="009F6CF6"/>
    <w:rsid w:val="009F723E"/>
    <w:rsid w:val="00A00BE0"/>
    <w:rsid w:val="00A01E29"/>
    <w:rsid w:val="00A01F77"/>
    <w:rsid w:val="00A0248D"/>
    <w:rsid w:val="00A034F1"/>
    <w:rsid w:val="00A03B86"/>
    <w:rsid w:val="00A05C90"/>
    <w:rsid w:val="00A07649"/>
    <w:rsid w:val="00A10143"/>
    <w:rsid w:val="00A127D5"/>
    <w:rsid w:val="00A13F27"/>
    <w:rsid w:val="00A14762"/>
    <w:rsid w:val="00A150D0"/>
    <w:rsid w:val="00A1521D"/>
    <w:rsid w:val="00A1535E"/>
    <w:rsid w:val="00A167FE"/>
    <w:rsid w:val="00A17331"/>
    <w:rsid w:val="00A220C4"/>
    <w:rsid w:val="00A22B73"/>
    <w:rsid w:val="00A23600"/>
    <w:rsid w:val="00A23CF2"/>
    <w:rsid w:val="00A24534"/>
    <w:rsid w:val="00A25393"/>
    <w:rsid w:val="00A264E5"/>
    <w:rsid w:val="00A27AA3"/>
    <w:rsid w:val="00A308AE"/>
    <w:rsid w:val="00A30BB7"/>
    <w:rsid w:val="00A31FB7"/>
    <w:rsid w:val="00A32022"/>
    <w:rsid w:val="00A32811"/>
    <w:rsid w:val="00A3283A"/>
    <w:rsid w:val="00A3374F"/>
    <w:rsid w:val="00A33D8E"/>
    <w:rsid w:val="00A35D8B"/>
    <w:rsid w:val="00A3639B"/>
    <w:rsid w:val="00A37268"/>
    <w:rsid w:val="00A4035A"/>
    <w:rsid w:val="00A449A7"/>
    <w:rsid w:val="00A44DCF"/>
    <w:rsid w:val="00A451A6"/>
    <w:rsid w:val="00A4711C"/>
    <w:rsid w:val="00A47155"/>
    <w:rsid w:val="00A500FD"/>
    <w:rsid w:val="00A5118C"/>
    <w:rsid w:val="00A51479"/>
    <w:rsid w:val="00A52518"/>
    <w:rsid w:val="00A53166"/>
    <w:rsid w:val="00A53567"/>
    <w:rsid w:val="00A53795"/>
    <w:rsid w:val="00A5394B"/>
    <w:rsid w:val="00A54B3C"/>
    <w:rsid w:val="00A54B92"/>
    <w:rsid w:val="00A55FA5"/>
    <w:rsid w:val="00A562BA"/>
    <w:rsid w:val="00A5692E"/>
    <w:rsid w:val="00A57145"/>
    <w:rsid w:val="00A57CAB"/>
    <w:rsid w:val="00A57CC9"/>
    <w:rsid w:val="00A607FC"/>
    <w:rsid w:val="00A6158E"/>
    <w:rsid w:val="00A6185B"/>
    <w:rsid w:val="00A63A58"/>
    <w:rsid w:val="00A64651"/>
    <w:rsid w:val="00A64749"/>
    <w:rsid w:val="00A659B2"/>
    <w:rsid w:val="00A67237"/>
    <w:rsid w:val="00A6742D"/>
    <w:rsid w:val="00A709A3"/>
    <w:rsid w:val="00A714F5"/>
    <w:rsid w:val="00A717BB"/>
    <w:rsid w:val="00A724B7"/>
    <w:rsid w:val="00A7253F"/>
    <w:rsid w:val="00A7707A"/>
    <w:rsid w:val="00A777C1"/>
    <w:rsid w:val="00A77B5E"/>
    <w:rsid w:val="00A77DCE"/>
    <w:rsid w:val="00A77DEB"/>
    <w:rsid w:val="00A82D37"/>
    <w:rsid w:val="00A83769"/>
    <w:rsid w:val="00A8645F"/>
    <w:rsid w:val="00A86515"/>
    <w:rsid w:val="00A87880"/>
    <w:rsid w:val="00A87E69"/>
    <w:rsid w:val="00A908D3"/>
    <w:rsid w:val="00A90FAC"/>
    <w:rsid w:val="00A91B55"/>
    <w:rsid w:val="00A91E0E"/>
    <w:rsid w:val="00A94E5B"/>
    <w:rsid w:val="00A96792"/>
    <w:rsid w:val="00A96AD0"/>
    <w:rsid w:val="00A975F1"/>
    <w:rsid w:val="00AA24E8"/>
    <w:rsid w:val="00AA3913"/>
    <w:rsid w:val="00AA68AE"/>
    <w:rsid w:val="00AB05FB"/>
    <w:rsid w:val="00AB0D4A"/>
    <w:rsid w:val="00AB0E32"/>
    <w:rsid w:val="00AB2739"/>
    <w:rsid w:val="00AB28E6"/>
    <w:rsid w:val="00AB29C4"/>
    <w:rsid w:val="00AB5385"/>
    <w:rsid w:val="00AB5624"/>
    <w:rsid w:val="00AB7864"/>
    <w:rsid w:val="00AC155F"/>
    <w:rsid w:val="00AC28FA"/>
    <w:rsid w:val="00AC2BC5"/>
    <w:rsid w:val="00AC43E2"/>
    <w:rsid w:val="00AC49B4"/>
    <w:rsid w:val="00AC4F18"/>
    <w:rsid w:val="00AD00F6"/>
    <w:rsid w:val="00AD12B7"/>
    <w:rsid w:val="00AD246A"/>
    <w:rsid w:val="00AD267E"/>
    <w:rsid w:val="00AD2685"/>
    <w:rsid w:val="00AD27D7"/>
    <w:rsid w:val="00AD301B"/>
    <w:rsid w:val="00AD42D9"/>
    <w:rsid w:val="00AD5314"/>
    <w:rsid w:val="00AD5D2E"/>
    <w:rsid w:val="00AD729D"/>
    <w:rsid w:val="00AE01FE"/>
    <w:rsid w:val="00AE08F2"/>
    <w:rsid w:val="00AE1B4A"/>
    <w:rsid w:val="00AE2582"/>
    <w:rsid w:val="00AE2EB8"/>
    <w:rsid w:val="00AE3589"/>
    <w:rsid w:val="00AE4D93"/>
    <w:rsid w:val="00AE648D"/>
    <w:rsid w:val="00AE696C"/>
    <w:rsid w:val="00AE6A80"/>
    <w:rsid w:val="00AE71EC"/>
    <w:rsid w:val="00AF0D8B"/>
    <w:rsid w:val="00AF2592"/>
    <w:rsid w:val="00AF2842"/>
    <w:rsid w:val="00AF6A90"/>
    <w:rsid w:val="00AF6E60"/>
    <w:rsid w:val="00AF7F01"/>
    <w:rsid w:val="00B0036B"/>
    <w:rsid w:val="00B017D3"/>
    <w:rsid w:val="00B04787"/>
    <w:rsid w:val="00B057C3"/>
    <w:rsid w:val="00B05A1F"/>
    <w:rsid w:val="00B06EC9"/>
    <w:rsid w:val="00B07052"/>
    <w:rsid w:val="00B07403"/>
    <w:rsid w:val="00B07A0A"/>
    <w:rsid w:val="00B103B0"/>
    <w:rsid w:val="00B10EF8"/>
    <w:rsid w:val="00B11D65"/>
    <w:rsid w:val="00B14217"/>
    <w:rsid w:val="00B14F0C"/>
    <w:rsid w:val="00B15A0C"/>
    <w:rsid w:val="00B16109"/>
    <w:rsid w:val="00B16D89"/>
    <w:rsid w:val="00B22BDD"/>
    <w:rsid w:val="00B25DD7"/>
    <w:rsid w:val="00B26800"/>
    <w:rsid w:val="00B27377"/>
    <w:rsid w:val="00B301D7"/>
    <w:rsid w:val="00B323F3"/>
    <w:rsid w:val="00B329CC"/>
    <w:rsid w:val="00B32A99"/>
    <w:rsid w:val="00B32F2F"/>
    <w:rsid w:val="00B32F90"/>
    <w:rsid w:val="00B33DA5"/>
    <w:rsid w:val="00B351A4"/>
    <w:rsid w:val="00B36C0F"/>
    <w:rsid w:val="00B4008E"/>
    <w:rsid w:val="00B4076C"/>
    <w:rsid w:val="00B42831"/>
    <w:rsid w:val="00B43746"/>
    <w:rsid w:val="00B43ABD"/>
    <w:rsid w:val="00B450F5"/>
    <w:rsid w:val="00B45F36"/>
    <w:rsid w:val="00B46096"/>
    <w:rsid w:val="00B47A25"/>
    <w:rsid w:val="00B47DA2"/>
    <w:rsid w:val="00B50659"/>
    <w:rsid w:val="00B524C0"/>
    <w:rsid w:val="00B53530"/>
    <w:rsid w:val="00B5389A"/>
    <w:rsid w:val="00B5426A"/>
    <w:rsid w:val="00B560C3"/>
    <w:rsid w:val="00B57656"/>
    <w:rsid w:val="00B61642"/>
    <w:rsid w:val="00B61BC1"/>
    <w:rsid w:val="00B62099"/>
    <w:rsid w:val="00B64589"/>
    <w:rsid w:val="00B64D23"/>
    <w:rsid w:val="00B654EB"/>
    <w:rsid w:val="00B67E26"/>
    <w:rsid w:val="00B7145B"/>
    <w:rsid w:val="00B721B1"/>
    <w:rsid w:val="00B72DC4"/>
    <w:rsid w:val="00B733FD"/>
    <w:rsid w:val="00B7423D"/>
    <w:rsid w:val="00B7451B"/>
    <w:rsid w:val="00B74D35"/>
    <w:rsid w:val="00B754C0"/>
    <w:rsid w:val="00B75C89"/>
    <w:rsid w:val="00B7688E"/>
    <w:rsid w:val="00B77ACC"/>
    <w:rsid w:val="00B807F7"/>
    <w:rsid w:val="00B83289"/>
    <w:rsid w:val="00B847F6"/>
    <w:rsid w:val="00B8737B"/>
    <w:rsid w:val="00B87E1B"/>
    <w:rsid w:val="00B9013E"/>
    <w:rsid w:val="00B901E7"/>
    <w:rsid w:val="00B90C85"/>
    <w:rsid w:val="00B91D4F"/>
    <w:rsid w:val="00B92131"/>
    <w:rsid w:val="00B93513"/>
    <w:rsid w:val="00B9478B"/>
    <w:rsid w:val="00B9772D"/>
    <w:rsid w:val="00BA031E"/>
    <w:rsid w:val="00BA0581"/>
    <w:rsid w:val="00BA0691"/>
    <w:rsid w:val="00BA080F"/>
    <w:rsid w:val="00BA12E5"/>
    <w:rsid w:val="00BA1A2D"/>
    <w:rsid w:val="00BA3F74"/>
    <w:rsid w:val="00BA402E"/>
    <w:rsid w:val="00BA4EDC"/>
    <w:rsid w:val="00BA4F1B"/>
    <w:rsid w:val="00BB0388"/>
    <w:rsid w:val="00BB19FF"/>
    <w:rsid w:val="00BB20E2"/>
    <w:rsid w:val="00BB2D7D"/>
    <w:rsid w:val="00BB2DB0"/>
    <w:rsid w:val="00BB35D6"/>
    <w:rsid w:val="00BB3CE8"/>
    <w:rsid w:val="00BB43ED"/>
    <w:rsid w:val="00BB5429"/>
    <w:rsid w:val="00BB63BD"/>
    <w:rsid w:val="00BB659E"/>
    <w:rsid w:val="00BC0E4F"/>
    <w:rsid w:val="00BC117E"/>
    <w:rsid w:val="00BC37D8"/>
    <w:rsid w:val="00BC5719"/>
    <w:rsid w:val="00BC6017"/>
    <w:rsid w:val="00BC700E"/>
    <w:rsid w:val="00BC7775"/>
    <w:rsid w:val="00BC78E9"/>
    <w:rsid w:val="00BD1A16"/>
    <w:rsid w:val="00BD23D2"/>
    <w:rsid w:val="00BD257D"/>
    <w:rsid w:val="00BD4CD0"/>
    <w:rsid w:val="00BD5C59"/>
    <w:rsid w:val="00BD6100"/>
    <w:rsid w:val="00BD63E7"/>
    <w:rsid w:val="00BD75B3"/>
    <w:rsid w:val="00BD79A6"/>
    <w:rsid w:val="00BE0844"/>
    <w:rsid w:val="00BE35ED"/>
    <w:rsid w:val="00BE37B9"/>
    <w:rsid w:val="00BE5611"/>
    <w:rsid w:val="00BE595C"/>
    <w:rsid w:val="00BE735A"/>
    <w:rsid w:val="00BE7D14"/>
    <w:rsid w:val="00BF0D8F"/>
    <w:rsid w:val="00BF18A2"/>
    <w:rsid w:val="00BF2306"/>
    <w:rsid w:val="00BF32E3"/>
    <w:rsid w:val="00BF3A31"/>
    <w:rsid w:val="00BF3C11"/>
    <w:rsid w:val="00BF5270"/>
    <w:rsid w:val="00BF6766"/>
    <w:rsid w:val="00BF748A"/>
    <w:rsid w:val="00C00E96"/>
    <w:rsid w:val="00C015EA"/>
    <w:rsid w:val="00C028E8"/>
    <w:rsid w:val="00C037A0"/>
    <w:rsid w:val="00C037F0"/>
    <w:rsid w:val="00C03EDA"/>
    <w:rsid w:val="00C05BDB"/>
    <w:rsid w:val="00C06CCB"/>
    <w:rsid w:val="00C070BA"/>
    <w:rsid w:val="00C103F0"/>
    <w:rsid w:val="00C10FFF"/>
    <w:rsid w:val="00C11778"/>
    <w:rsid w:val="00C12921"/>
    <w:rsid w:val="00C1518D"/>
    <w:rsid w:val="00C152E6"/>
    <w:rsid w:val="00C15FFC"/>
    <w:rsid w:val="00C173B2"/>
    <w:rsid w:val="00C17D31"/>
    <w:rsid w:val="00C17F65"/>
    <w:rsid w:val="00C20808"/>
    <w:rsid w:val="00C247AD"/>
    <w:rsid w:val="00C24AC9"/>
    <w:rsid w:val="00C315F2"/>
    <w:rsid w:val="00C3213F"/>
    <w:rsid w:val="00C32E48"/>
    <w:rsid w:val="00C34425"/>
    <w:rsid w:val="00C36A4A"/>
    <w:rsid w:val="00C37EF9"/>
    <w:rsid w:val="00C4012F"/>
    <w:rsid w:val="00C402AA"/>
    <w:rsid w:val="00C40A6B"/>
    <w:rsid w:val="00C4220A"/>
    <w:rsid w:val="00C43594"/>
    <w:rsid w:val="00C44403"/>
    <w:rsid w:val="00C46630"/>
    <w:rsid w:val="00C46A52"/>
    <w:rsid w:val="00C472F0"/>
    <w:rsid w:val="00C47393"/>
    <w:rsid w:val="00C473FC"/>
    <w:rsid w:val="00C500ED"/>
    <w:rsid w:val="00C50CAB"/>
    <w:rsid w:val="00C50CAF"/>
    <w:rsid w:val="00C5250B"/>
    <w:rsid w:val="00C525F9"/>
    <w:rsid w:val="00C530B9"/>
    <w:rsid w:val="00C53A54"/>
    <w:rsid w:val="00C54595"/>
    <w:rsid w:val="00C555E4"/>
    <w:rsid w:val="00C55E86"/>
    <w:rsid w:val="00C562D4"/>
    <w:rsid w:val="00C61012"/>
    <w:rsid w:val="00C632EA"/>
    <w:rsid w:val="00C64495"/>
    <w:rsid w:val="00C64D8F"/>
    <w:rsid w:val="00C66758"/>
    <w:rsid w:val="00C66B0C"/>
    <w:rsid w:val="00C66C0B"/>
    <w:rsid w:val="00C66DFF"/>
    <w:rsid w:val="00C676C6"/>
    <w:rsid w:val="00C71B07"/>
    <w:rsid w:val="00C723C1"/>
    <w:rsid w:val="00C74E53"/>
    <w:rsid w:val="00C75674"/>
    <w:rsid w:val="00C760F9"/>
    <w:rsid w:val="00C77C34"/>
    <w:rsid w:val="00C77EA0"/>
    <w:rsid w:val="00C81400"/>
    <w:rsid w:val="00C81AF7"/>
    <w:rsid w:val="00C82E50"/>
    <w:rsid w:val="00C83D67"/>
    <w:rsid w:val="00C8697F"/>
    <w:rsid w:val="00C86EFD"/>
    <w:rsid w:val="00C870E9"/>
    <w:rsid w:val="00C9039D"/>
    <w:rsid w:val="00C92640"/>
    <w:rsid w:val="00C943B4"/>
    <w:rsid w:val="00C9539A"/>
    <w:rsid w:val="00C969C0"/>
    <w:rsid w:val="00C971FF"/>
    <w:rsid w:val="00C97971"/>
    <w:rsid w:val="00C97EE7"/>
    <w:rsid w:val="00CA1BF6"/>
    <w:rsid w:val="00CA1E33"/>
    <w:rsid w:val="00CA2D98"/>
    <w:rsid w:val="00CA3BA9"/>
    <w:rsid w:val="00CA3ED2"/>
    <w:rsid w:val="00CA3FF4"/>
    <w:rsid w:val="00CA47EE"/>
    <w:rsid w:val="00CA4A69"/>
    <w:rsid w:val="00CA4DC8"/>
    <w:rsid w:val="00CA77D6"/>
    <w:rsid w:val="00CA7CDE"/>
    <w:rsid w:val="00CB21B6"/>
    <w:rsid w:val="00CB238D"/>
    <w:rsid w:val="00CB276B"/>
    <w:rsid w:val="00CB34B7"/>
    <w:rsid w:val="00CB3663"/>
    <w:rsid w:val="00CB38AA"/>
    <w:rsid w:val="00CB3919"/>
    <w:rsid w:val="00CB4C38"/>
    <w:rsid w:val="00CB4F55"/>
    <w:rsid w:val="00CB542A"/>
    <w:rsid w:val="00CB62AC"/>
    <w:rsid w:val="00CB6F82"/>
    <w:rsid w:val="00CB7823"/>
    <w:rsid w:val="00CC1454"/>
    <w:rsid w:val="00CC19FA"/>
    <w:rsid w:val="00CC2258"/>
    <w:rsid w:val="00CC399C"/>
    <w:rsid w:val="00CC3AC9"/>
    <w:rsid w:val="00CC5146"/>
    <w:rsid w:val="00CC5F79"/>
    <w:rsid w:val="00CC6A22"/>
    <w:rsid w:val="00CD0C7B"/>
    <w:rsid w:val="00CD0E5E"/>
    <w:rsid w:val="00CD1A81"/>
    <w:rsid w:val="00CD1BE5"/>
    <w:rsid w:val="00CD2C1D"/>
    <w:rsid w:val="00CD2E39"/>
    <w:rsid w:val="00CD33AC"/>
    <w:rsid w:val="00CD3D03"/>
    <w:rsid w:val="00CD3FB1"/>
    <w:rsid w:val="00CD45E1"/>
    <w:rsid w:val="00CD72FD"/>
    <w:rsid w:val="00CD790D"/>
    <w:rsid w:val="00CE0EEB"/>
    <w:rsid w:val="00CE1493"/>
    <w:rsid w:val="00CE1A66"/>
    <w:rsid w:val="00CE29AA"/>
    <w:rsid w:val="00CE4A43"/>
    <w:rsid w:val="00CE4C58"/>
    <w:rsid w:val="00CE53F0"/>
    <w:rsid w:val="00CE59A1"/>
    <w:rsid w:val="00CE7B68"/>
    <w:rsid w:val="00CF02B7"/>
    <w:rsid w:val="00CF13D5"/>
    <w:rsid w:val="00CF2086"/>
    <w:rsid w:val="00CF224E"/>
    <w:rsid w:val="00CF22CD"/>
    <w:rsid w:val="00CF23F7"/>
    <w:rsid w:val="00CF4D6E"/>
    <w:rsid w:val="00CF4F7E"/>
    <w:rsid w:val="00CF5A01"/>
    <w:rsid w:val="00CF5C69"/>
    <w:rsid w:val="00CF622D"/>
    <w:rsid w:val="00CF723C"/>
    <w:rsid w:val="00CF7249"/>
    <w:rsid w:val="00CF736E"/>
    <w:rsid w:val="00D00A9C"/>
    <w:rsid w:val="00D00F2D"/>
    <w:rsid w:val="00D02690"/>
    <w:rsid w:val="00D02864"/>
    <w:rsid w:val="00D0295C"/>
    <w:rsid w:val="00D03A85"/>
    <w:rsid w:val="00D0584C"/>
    <w:rsid w:val="00D058EC"/>
    <w:rsid w:val="00D0711C"/>
    <w:rsid w:val="00D0717C"/>
    <w:rsid w:val="00D07950"/>
    <w:rsid w:val="00D104C7"/>
    <w:rsid w:val="00D106BE"/>
    <w:rsid w:val="00D10CEF"/>
    <w:rsid w:val="00D11B48"/>
    <w:rsid w:val="00D1302C"/>
    <w:rsid w:val="00D13873"/>
    <w:rsid w:val="00D13BE7"/>
    <w:rsid w:val="00D1440A"/>
    <w:rsid w:val="00D150C4"/>
    <w:rsid w:val="00D15666"/>
    <w:rsid w:val="00D15D54"/>
    <w:rsid w:val="00D17096"/>
    <w:rsid w:val="00D2055D"/>
    <w:rsid w:val="00D207ED"/>
    <w:rsid w:val="00D20C88"/>
    <w:rsid w:val="00D20CA8"/>
    <w:rsid w:val="00D21357"/>
    <w:rsid w:val="00D21A5D"/>
    <w:rsid w:val="00D21C43"/>
    <w:rsid w:val="00D23169"/>
    <w:rsid w:val="00D242BA"/>
    <w:rsid w:val="00D24418"/>
    <w:rsid w:val="00D2509F"/>
    <w:rsid w:val="00D258D6"/>
    <w:rsid w:val="00D30F67"/>
    <w:rsid w:val="00D315A4"/>
    <w:rsid w:val="00D3188E"/>
    <w:rsid w:val="00D36433"/>
    <w:rsid w:val="00D377E9"/>
    <w:rsid w:val="00D37F5D"/>
    <w:rsid w:val="00D41298"/>
    <w:rsid w:val="00D41761"/>
    <w:rsid w:val="00D42257"/>
    <w:rsid w:val="00D424E2"/>
    <w:rsid w:val="00D426EE"/>
    <w:rsid w:val="00D43BC6"/>
    <w:rsid w:val="00D46281"/>
    <w:rsid w:val="00D46732"/>
    <w:rsid w:val="00D47B7D"/>
    <w:rsid w:val="00D47C51"/>
    <w:rsid w:val="00D47C6E"/>
    <w:rsid w:val="00D50AA8"/>
    <w:rsid w:val="00D51B77"/>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70167"/>
    <w:rsid w:val="00D705A9"/>
    <w:rsid w:val="00D71788"/>
    <w:rsid w:val="00D7291A"/>
    <w:rsid w:val="00D745CF"/>
    <w:rsid w:val="00D7482C"/>
    <w:rsid w:val="00D7523C"/>
    <w:rsid w:val="00D75B23"/>
    <w:rsid w:val="00D809C8"/>
    <w:rsid w:val="00D82DD3"/>
    <w:rsid w:val="00D83F8E"/>
    <w:rsid w:val="00D8433E"/>
    <w:rsid w:val="00D848A3"/>
    <w:rsid w:val="00D855A1"/>
    <w:rsid w:val="00D85730"/>
    <w:rsid w:val="00D8588A"/>
    <w:rsid w:val="00D85A68"/>
    <w:rsid w:val="00D86964"/>
    <w:rsid w:val="00D87555"/>
    <w:rsid w:val="00D87C79"/>
    <w:rsid w:val="00D9014A"/>
    <w:rsid w:val="00D90C1A"/>
    <w:rsid w:val="00D914F2"/>
    <w:rsid w:val="00D91D2C"/>
    <w:rsid w:val="00D91F6E"/>
    <w:rsid w:val="00D93F48"/>
    <w:rsid w:val="00D95083"/>
    <w:rsid w:val="00D95541"/>
    <w:rsid w:val="00D955FE"/>
    <w:rsid w:val="00D9585B"/>
    <w:rsid w:val="00D96268"/>
    <w:rsid w:val="00D96530"/>
    <w:rsid w:val="00D968E4"/>
    <w:rsid w:val="00D97C72"/>
    <w:rsid w:val="00DA15EE"/>
    <w:rsid w:val="00DA3667"/>
    <w:rsid w:val="00DA425F"/>
    <w:rsid w:val="00DA47BF"/>
    <w:rsid w:val="00DA4E7D"/>
    <w:rsid w:val="00DA5A82"/>
    <w:rsid w:val="00DA6392"/>
    <w:rsid w:val="00DA65A2"/>
    <w:rsid w:val="00DA73A7"/>
    <w:rsid w:val="00DB2498"/>
    <w:rsid w:val="00DB3177"/>
    <w:rsid w:val="00DB3BCB"/>
    <w:rsid w:val="00DB4AB1"/>
    <w:rsid w:val="00DB4D05"/>
    <w:rsid w:val="00DB65C6"/>
    <w:rsid w:val="00DB7572"/>
    <w:rsid w:val="00DB7AED"/>
    <w:rsid w:val="00DB7FFD"/>
    <w:rsid w:val="00DC06A1"/>
    <w:rsid w:val="00DC0BE5"/>
    <w:rsid w:val="00DC2C89"/>
    <w:rsid w:val="00DC3D8D"/>
    <w:rsid w:val="00DC5077"/>
    <w:rsid w:val="00DC568A"/>
    <w:rsid w:val="00DC59DE"/>
    <w:rsid w:val="00DC642B"/>
    <w:rsid w:val="00DC6539"/>
    <w:rsid w:val="00DC6C08"/>
    <w:rsid w:val="00DC6DEC"/>
    <w:rsid w:val="00DC77A5"/>
    <w:rsid w:val="00DD04F8"/>
    <w:rsid w:val="00DD148D"/>
    <w:rsid w:val="00DD2DF1"/>
    <w:rsid w:val="00DD3F1A"/>
    <w:rsid w:val="00DD3FF7"/>
    <w:rsid w:val="00DD46AF"/>
    <w:rsid w:val="00DD4C4A"/>
    <w:rsid w:val="00DD6753"/>
    <w:rsid w:val="00DD7085"/>
    <w:rsid w:val="00DD7B3D"/>
    <w:rsid w:val="00DE10B4"/>
    <w:rsid w:val="00DE1F8F"/>
    <w:rsid w:val="00DE25BA"/>
    <w:rsid w:val="00DE34E0"/>
    <w:rsid w:val="00DE3A58"/>
    <w:rsid w:val="00DE4F07"/>
    <w:rsid w:val="00DE73A5"/>
    <w:rsid w:val="00DF08AE"/>
    <w:rsid w:val="00DF0BE4"/>
    <w:rsid w:val="00DF1CD0"/>
    <w:rsid w:val="00DF51AC"/>
    <w:rsid w:val="00DF56B9"/>
    <w:rsid w:val="00DF7D16"/>
    <w:rsid w:val="00E04C46"/>
    <w:rsid w:val="00E06381"/>
    <w:rsid w:val="00E06C17"/>
    <w:rsid w:val="00E072FD"/>
    <w:rsid w:val="00E078B1"/>
    <w:rsid w:val="00E07E63"/>
    <w:rsid w:val="00E105A5"/>
    <w:rsid w:val="00E107DA"/>
    <w:rsid w:val="00E11DE3"/>
    <w:rsid w:val="00E11E40"/>
    <w:rsid w:val="00E11F97"/>
    <w:rsid w:val="00E11FE5"/>
    <w:rsid w:val="00E127AB"/>
    <w:rsid w:val="00E13319"/>
    <w:rsid w:val="00E13AB7"/>
    <w:rsid w:val="00E1410D"/>
    <w:rsid w:val="00E145EA"/>
    <w:rsid w:val="00E14D7E"/>
    <w:rsid w:val="00E15CE0"/>
    <w:rsid w:val="00E211D8"/>
    <w:rsid w:val="00E23157"/>
    <w:rsid w:val="00E231F2"/>
    <w:rsid w:val="00E234FC"/>
    <w:rsid w:val="00E23EEA"/>
    <w:rsid w:val="00E26305"/>
    <w:rsid w:val="00E2768B"/>
    <w:rsid w:val="00E27FB3"/>
    <w:rsid w:val="00E31D97"/>
    <w:rsid w:val="00E3314F"/>
    <w:rsid w:val="00E34F3E"/>
    <w:rsid w:val="00E35522"/>
    <w:rsid w:val="00E356C2"/>
    <w:rsid w:val="00E362DF"/>
    <w:rsid w:val="00E36DCE"/>
    <w:rsid w:val="00E36EB9"/>
    <w:rsid w:val="00E36ED2"/>
    <w:rsid w:val="00E37E19"/>
    <w:rsid w:val="00E41609"/>
    <w:rsid w:val="00E43241"/>
    <w:rsid w:val="00E43759"/>
    <w:rsid w:val="00E45567"/>
    <w:rsid w:val="00E45A21"/>
    <w:rsid w:val="00E45DDF"/>
    <w:rsid w:val="00E45DFC"/>
    <w:rsid w:val="00E46C72"/>
    <w:rsid w:val="00E4704A"/>
    <w:rsid w:val="00E474A9"/>
    <w:rsid w:val="00E56089"/>
    <w:rsid w:val="00E56A7B"/>
    <w:rsid w:val="00E57F6F"/>
    <w:rsid w:val="00E61435"/>
    <w:rsid w:val="00E63C66"/>
    <w:rsid w:val="00E64256"/>
    <w:rsid w:val="00E64D4E"/>
    <w:rsid w:val="00E65646"/>
    <w:rsid w:val="00E665C1"/>
    <w:rsid w:val="00E6699C"/>
    <w:rsid w:val="00E66B22"/>
    <w:rsid w:val="00E66F47"/>
    <w:rsid w:val="00E679ED"/>
    <w:rsid w:val="00E70134"/>
    <w:rsid w:val="00E70217"/>
    <w:rsid w:val="00E706D0"/>
    <w:rsid w:val="00E706EA"/>
    <w:rsid w:val="00E7085B"/>
    <w:rsid w:val="00E738DF"/>
    <w:rsid w:val="00E747EC"/>
    <w:rsid w:val="00E76160"/>
    <w:rsid w:val="00E76E3F"/>
    <w:rsid w:val="00E811AB"/>
    <w:rsid w:val="00E81560"/>
    <w:rsid w:val="00E81730"/>
    <w:rsid w:val="00E834F2"/>
    <w:rsid w:val="00E83EB7"/>
    <w:rsid w:val="00E87C4A"/>
    <w:rsid w:val="00E9050E"/>
    <w:rsid w:val="00E90E0C"/>
    <w:rsid w:val="00E91B8B"/>
    <w:rsid w:val="00E946B2"/>
    <w:rsid w:val="00E94A6E"/>
    <w:rsid w:val="00E951DC"/>
    <w:rsid w:val="00E96F31"/>
    <w:rsid w:val="00E97A9D"/>
    <w:rsid w:val="00E97DA3"/>
    <w:rsid w:val="00EA0F4B"/>
    <w:rsid w:val="00EA170D"/>
    <w:rsid w:val="00EA1724"/>
    <w:rsid w:val="00EA1B4A"/>
    <w:rsid w:val="00EA1EA4"/>
    <w:rsid w:val="00EA3F68"/>
    <w:rsid w:val="00EA465E"/>
    <w:rsid w:val="00EA592C"/>
    <w:rsid w:val="00EA5FCB"/>
    <w:rsid w:val="00EA7B65"/>
    <w:rsid w:val="00EB16E9"/>
    <w:rsid w:val="00EB42D9"/>
    <w:rsid w:val="00EB4B6F"/>
    <w:rsid w:val="00EB5061"/>
    <w:rsid w:val="00EB56CA"/>
    <w:rsid w:val="00EB5755"/>
    <w:rsid w:val="00EB58D6"/>
    <w:rsid w:val="00EB5BBB"/>
    <w:rsid w:val="00EB5E7A"/>
    <w:rsid w:val="00EB65CB"/>
    <w:rsid w:val="00EB65F6"/>
    <w:rsid w:val="00EC1104"/>
    <w:rsid w:val="00EC1EBA"/>
    <w:rsid w:val="00EC2615"/>
    <w:rsid w:val="00EC3759"/>
    <w:rsid w:val="00EC45B2"/>
    <w:rsid w:val="00EC48EF"/>
    <w:rsid w:val="00EC5033"/>
    <w:rsid w:val="00EC72F2"/>
    <w:rsid w:val="00ED10D1"/>
    <w:rsid w:val="00ED127A"/>
    <w:rsid w:val="00ED18A6"/>
    <w:rsid w:val="00ED221B"/>
    <w:rsid w:val="00ED272B"/>
    <w:rsid w:val="00ED3DC2"/>
    <w:rsid w:val="00ED72FA"/>
    <w:rsid w:val="00ED79D4"/>
    <w:rsid w:val="00EE2A5A"/>
    <w:rsid w:val="00EE3904"/>
    <w:rsid w:val="00EE6172"/>
    <w:rsid w:val="00EE6C39"/>
    <w:rsid w:val="00EE75F3"/>
    <w:rsid w:val="00EF07D5"/>
    <w:rsid w:val="00EF1D4B"/>
    <w:rsid w:val="00EF2112"/>
    <w:rsid w:val="00EF44C4"/>
    <w:rsid w:val="00F00E47"/>
    <w:rsid w:val="00F02715"/>
    <w:rsid w:val="00F02BE5"/>
    <w:rsid w:val="00F038A7"/>
    <w:rsid w:val="00F065E1"/>
    <w:rsid w:val="00F07603"/>
    <w:rsid w:val="00F1083B"/>
    <w:rsid w:val="00F10A58"/>
    <w:rsid w:val="00F13D4C"/>
    <w:rsid w:val="00F14343"/>
    <w:rsid w:val="00F14F99"/>
    <w:rsid w:val="00F1566E"/>
    <w:rsid w:val="00F15680"/>
    <w:rsid w:val="00F16B08"/>
    <w:rsid w:val="00F170BB"/>
    <w:rsid w:val="00F170F4"/>
    <w:rsid w:val="00F17E4D"/>
    <w:rsid w:val="00F204F1"/>
    <w:rsid w:val="00F20B61"/>
    <w:rsid w:val="00F20E3D"/>
    <w:rsid w:val="00F2210B"/>
    <w:rsid w:val="00F234A5"/>
    <w:rsid w:val="00F24822"/>
    <w:rsid w:val="00F25C4B"/>
    <w:rsid w:val="00F26474"/>
    <w:rsid w:val="00F276E9"/>
    <w:rsid w:val="00F32D4B"/>
    <w:rsid w:val="00F32EB6"/>
    <w:rsid w:val="00F33362"/>
    <w:rsid w:val="00F34052"/>
    <w:rsid w:val="00F35E03"/>
    <w:rsid w:val="00F3622D"/>
    <w:rsid w:val="00F36664"/>
    <w:rsid w:val="00F36D9F"/>
    <w:rsid w:val="00F37036"/>
    <w:rsid w:val="00F37194"/>
    <w:rsid w:val="00F37941"/>
    <w:rsid w:val="00F37A6A"/>
    <w:rsid w:val="00F427F9"/>
    <w:rsid w:val="00F441DC"/>
    <w:rsid w:val="00F44B32"/>
    <w:rsid w:val="00F4678B"/>
    <w:rsid w:val="00F476C2"/>
    <w:rsid w:val="00F50FC5"/>
    <w:rsid w:val="00F51F74"/>
    <w:rsid w:val="00F522FA"/>
    <w:rsid w:val="00F5335E"/>
    <w:rsid w:val="00F5416E"/>
    <w:rsid w:val="00F5555A"/>
    <w:rsid w:val="00F571D4"/>
    <w:rsid w:val="00F575B2"/>
    <w:rsid w:val="00F60938"/>
    <w:rsid w:val="00F60B99"/>
    <w:rsid w:val="00F60DD1"/>
    <w:rsid w:val="00F60FC7"/>
    <w:rsid w:val="00F614DB"/>
    <w:rsid w:val="00F731E4"/>
    <w:rsid w:val="00F7363D"/>
    <w:rsid w:val="00F73BED"/>
    <w:rsid w:val="00F73CAD"/>
    <w:rsid w:val="00F7435B"/>
    <w:rsid w:val="00F744B2"/>
    <w:rsid w:val="00F74EEA"/>
    <w:rsid w:val="00F7545A"/>
    <w:rsid w:val="00F754E2"/>
    <w:rsid w:val="00F77B5D"/>
    <w:rsid w:val="00F77BF7"/>
    <w:rsid w:val="00F8046A"/>
    <w:rsid w:val="00F81D26"/>
    <w:rsid w:val="00F831DC"/>
    <w:rsid w:val="00F83429"/>
    <w:rsid w:val="00F84C6A"/>
    <w:rsid w:val="00F84E50"/>
    <w:rsid w:val="00F853BC"/>
    <w:rsid w:val="00F86A1B"/>
    <w:rsid w:val="00F8722D"/>
    <w:rsid w:val="00F87B39"/>
    <w:rsid w:val="00F87CD1"/>
    <w:rsid w:val="00F87F2B"/>
    <w:rsid w:val="00F90E18"/>
    <w:rsid w:val="00F91AE5"/>
    <w:rsid w:val="00F9363C"/>
    <w:rsid w:val="00F94DEB"/>
    <w:rsid w:val="00F94EC8"/>
    <w:rsid w:val="00F94F02"/>
    <w:rsid w:val="00F95D9B"/>
    <w:rsid w:val="00F96F7A"/>
    <w:rsid w:val="00F973FE"/>
    <w:rsid w:val="00FA0540"/>
    <w:rsid w:val="00FA1368"/>
    <w:rsid w:val="00FA13CA"/>
    <w:rsid w:val="00FA1755"/>
    <w:rsid w:val="00FA1CBE"/>
    <w:rsid w:val="00FA2CBD"/>
    <w:rsid w:val="00FA2EEB"/>
    <w:rsid w:val="00FA32EE"/>
    <w:rsid w:val="00FA343C"/>
    <w:rsid w:val="00FA437D"/>
    <w:rsid w:val="00FA5B85"/>
    <w:rsid w:val="00FA67C5"/>
    <w:rsid w:val="00FA683D"/>
    <w:rsid w:val="00FB01E2"/>
    <w:rsid w:val="00FB0A9A"/>
    <w:rsid w:val="00FB17AA"/>
    <w:rsid w:val="00FB1D57"/>
    <w:rsid w:val="00FB510C"/>
    <w:rsid w:val="00FB542C"/>
    <w:rsid w:val="00FB5EB0"/>
    <w:rsid w:val="00FB5EF8"/>
    <w:rsid w:val="00FB614D"/>
    <w:rsid w:val="00FB633E"/>
    <w:rsid w:val="00FB6351"/>
    <w:rsid w:val="00FB6D58"/>
    <w:rsid w:val="00FB6EC4"/>
    <w:rsid w:val="00FB7811"/>
    <w:rsid w:val="00FB7865"/>
    <w:rsid w:val="00FC119E"/>
    <w:rsid w:val="00FC121F"/>
    <w:rsid w:val="00FC265E"/>
    <w:rsid w:val="00FC30BB"/>
    <w:rsid w:val="00FC73BD"/>
    <w:rsid w:val="00FC7B9C"/>
    <w:rsid w:val="00FD184A"/>
    <w:rsid w:val="00FD1CE1"/>
    <w:rsid w:val="00FD7E04"/>
    <w:rsid w:val="00FE2F59"/>
    <w:rsid w:val="00FE37CE"/>
    <w:rsid w:val="00FE3EA2"/>
    <w:rsid w:val="00FE58B0"/>
    <w:rsid w:val="00FE59A8"/>
    <w:rsid w:val="00FE6F8B"/>
    <w:rsid w:val="00FF0AF4"/>
    <w:rsid w:val="00FF1663"/>
    <w:rsid w:val="00FF58FF"/>
    <w:rsid w:val="00FF6AA4"/>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17"/>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7"/>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6"/>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8"/>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unctul-de-contact-pentru-implementarea-conventiei-privind-drepturile-persoanelor-cu-dizabilitat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E775B-B461-493A-ABA6-605CE4B3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37146</Words>
  <Characters>211735</Characters>
  <Application>Microsoft Office Word</Application>
  <DocSecurity>0</DocSecurity>
  <Lines>1764</Lines>
  <Paragraphs>496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248385</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Cristina</cp:lastModifiedBy>
  <cp:revision>4</cp:revision>
  <cp:lastPrinted>2023-05-26T09:51:00Z</cp:lastPrinted>
  <dcterms:created xsi:type="dcterms:W3CDTF">2023-05-29T10:12:00Z</dcterms:created>
  <dcterms:modified xsi:type="dcterms:W3CDTF">2023-05-29T10:18:00Z</dcterms:modified>
</cp:coreProperties>
</file>